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07434" w14:textId="77777777" w:rsidR="007E7D8B" w:rsidRPr="00DF7C7E" w:rsidRDefault="00DF7C7E">
      <w:pPr>
        <w:rPr>
          <w:rFonts w:ascii="Cambria" w:hAnsi="Cambria"/>
          <w:sz w:val="32"/>
          <w:szCs w:val="32"/>
        </w:rPr>
      </w:pPr>
      <w:r w:rsidRPr="00DF7C7E">
        <w:rPr>
          <w:rFonts w:ascii="Cambria" w:hAnsi="Cambria"/>
          <w:sz w:val="32"/>
          <w:szCs w:val="32"/>
        </w:rPr>
        <w:t>A Broad Assessment of Your Parish</w:t>
      </w:r>
    </w:p>
    <w:p w14:paraId="18C6D0D3" w14:textId="77777777" w:rsidR="00DF7C7E" w:rsidRPr="00DF7C7E" w:rsidRDefault="00DF7C7E">
      <w:pPr>
        <w:rPr>
          <w:rFonts w:ascii="Cambria" w:hAnsi="Cambria"/>
        </w:rPr>
      </w:pPr>
    </w:p>
    <w:p w14:paraId="277FF0B5" w14:textId="24C6BA36" w:rsidR="00BA0F0D" w:rsidRPr="00BA0F0D" w:rsidRDefault="00BA0F0D" w:rsidP="00BA0F0D">
      <w:pPr>
        <w:rPr>
          <w:rFonts w:ascii="Cambria" w:hAnsi="Cambria" w:cs="Arial"/>
          <w:sz w:val="24"/>
          <w:szCs w:val="24"/>
        </w:rPr>
      </w:pPr>
      <w:r>
        <w:rPr>
          <w:rFonts w:ascii="Cambria" w:hAnsi="Cambria" w:cs="Arial"/>
          <w:sz w:val="24"/>
          <w:szCs w:val="24"/>
        </w:rPr>
        <w:t>This</w:t>
      </w:r>
      <w:r w:rsidRPr="00BA0F0D">
        <w:rPr>
          <w:rFonts w:ascii="Cambria" w:hAnsi="Cambria" w:cs="Arial"/>
          <w:sz w:val="24"/>
          <w:szCs w:val="24"/>
        </w:rPr>
        <w:t xml:space="preserve"> include</w:t>
      </w:r>
      <w:r>
        <w:rPr>
          <w:rFonts w:ascii="Cambria" w:hAnsi="Cambria" w:cs="Arial"/>
          <w:sz w:val="24"/>
          <w:szCs w:val="24"/>
        </w:rPr>
        <w:t>s</w:t>
      </w:r>
      <w:r w:rsidRPr="00BA0F0D">
        <w:rPr>
          <w:rFonts w:ascii="Cambria" w:hAnsi="Cambria" w:cs="Arial"/>
          <w:sz w:val="24"/>
          <w:szCs w:val="24"/>
        </w:rPr>
        <w:t>:</w:t>
      </w:r>
    </w:p>
    <w:p w14:paraId="724212D0" w14:textId="77777777" w:rsidR="00BA0F0D" w:rsidRPr="00F75980" w:rsidRDefault="00BA0F0D" w:rsidP="00BA0F0D">
      <w:pPr>
        <w:rPr>
          <w:rFonts w:ascii="Cambria" w:hAnsi="Cambria" w:cs="Arial"/>
          <w:sz w:val="13"/>
          <w:szCs w:val="13"/>
        </w:rPr>
      </w:pPr>
    </w:p>
    <w:p w14:paraId="6BD8A534" w14:textId="77777777" w:rsidR="00BA0F0D" w:rsidRDefault="00BA0F0D" w:rsidP="00BA0F0D">
      <w:pPr>
        <w:pStyle w:val="ListParagraph"/>
        <w:numPr>
          <w:ilvl w:val="0"/>
          <w:numId w:val="3"/>
        </w:numPr>
        <w:spacing w:after="0" w:line="240" w:lineRule="auto"/>
        <w:rPr>
          <w:rFonts w:ascii="Cambria" w:hAnsi="Cambria" w:cs="Arial"/>
          <w:sz w:val="24"/>
          <w:szCs w:val="24"/>
        </w:rPr>
      </w:pPr>
      <w:r>
        <w:rPr>
          <w:rFonts w:ascii="Cambria" w:hAnsi="Cambria" w:cs="Arial"/>
          <w:sz w:val="24"/>
          <w:szCs w:val="24"/>
        </w:rPr>
        <w:t xml:space="preserve">The </w:t>
      </w:r>
      <w:r w:rsidRPr="00BA4A4D">
        <w:rPr>
          <w:rFonts w:ascii="Cambria" w:hAnsi="Cambria" w:cs="Arial"/>
          <w:sz w:val="24"/>
          <w:szCs w:val="24"/>
        </w:rPr>
        <w:t>Shape of the Parish exercise on page 123 of</w:t>
      </w:r>
      <w:r w:rsidRPr="00110497">
        <w:rPr>
          <w:rFonts w:ascii="Cambria" w:hAnsi="Cambria" w:cs="Arial"/>
          <w:i/>
          <w:sz w:val="24"/>
          <w:szCs w:val="24"/>
        </w:rPr>
        <w:t xml:space="preserve"> Fill All Things</w:t>
      </w:r>
      <w:r w:rsidRPr="00BA4A4D">
        <w:rPr>
          <w:rFonts w:ascii="Cambria" w:hAnsi="Cambria" w:cs="Arial"/>
          <w:sz w:val="24"/>
          <w:szCs w:val="24"/>
        </w:rPr>
        <w:t xml:space="preserve">. In completing the exercise, it might be helpful to review the factors shown in “Assessing the Shape,” pages 152-154 of </w:t>
      </w:r>
      <w:r w:rsidRPr="00BA4A4D">
        <w:rPr>
          <w:rFonts w:ascii="Cambria" w:hAnsi="Cambria" w:cs="Arial"/>
          <w:i/>
          <w:sz w:val="24"/>
          <w:szCs w:val="24"/>
        </w:rPr>
        <w:t>Fill All Things</w:t>
      </w:r>
      <w:r w:rsidRPr="00BA4A4D">
        <w:rPr>
          <w:rFonts w:ascii="Cambria" w:hAnsi="Cambria" w:cs="Arial"/>
          <w:sz w:val="24"/>
          <w:szCs w:val="24"/>
        </w:rPr>
        <w:t>.</w:t>
      </w:r>
    </w:p>
    <w:p w14:paraId="7146AE9A" w14:textId="77777777" w:rsidR="00BA0F0D" w:rsidRDefault="00BA0F0D" w:rsidP="00BA0F0D">
      <w:pPr>
        <w:pStyle w:val="ListParagraph"/>
        <w:numPr>
          <w:ilvl w:val="0"/>
          <w:numId w:val="3"/>
        </w:numPr>
        <w:spacing w:after="0" w:line="240" w:lineRule="auto"/>
        <w:rPr>
          <w:rFonts w:ascii="Cambria" w:hAnsi="Cambria" w:cs="Arial"/>
          <w:sz w:val="24"/>
          <w:szCs w:val="24"/>
        </w:rPr>
      </w:pPr>
      <w:r w:rsidRPr="00110497">
        <w:rPr>
          <w:rFonts w:ascii="Cambria" w:hAnsi="Cambria" w:cs="Arial"/>
          <w:sz w:val="24"/>
          <w:szCs w:val="24"/>
        </w:rPr>
        <w:t>An assessment of your parish’s spiritual</w:t>
      </w:r>
      <w:r>
        <w:rPr>
          <w:rFonts w:ascii="Cambria" w:hAnsi="Cambria" w:cs="Arial"/>
          <w:sz w:val="24"/>
          <w:szCs w:val="24"/>
        </w:rPr>
        <w:t xml:space="preserve"> practices using the IYHS Model</w:t>
      </w:r>
    </w:p>
    <w:p w14:paraId="3FA54DBF" w14:textId="20449B8B" w:rsidR="00BA0F0D" w:rsidRPr="00110497" w:rsidRDefault="00BA0F0D" w:rsidP="00BA0F0D">
      <w:pPr>
        <w:pStyle w:val="ListParagraph"/>
        <w:numPr>
          <w:ilvl w:val="0"/>
          <w:numId w:val="3"/>
        </w:numPr>
        <w:spacing w:after="0" w:line="240" w:lineRule="auto"/>
        <w:rPr>
          <w:rFonts w:ascii="Cambria" w:hAnsi="Cambria" w:cs="Arial"/>
          <w:sz w:val="24"/>
          <w:szCs w:val="24"/>
        </w:rPr>
      </w:pPr>
      <w:r>
        <w:rPr>
          <w:rFonts w:ascii="Cambria" w:hAnsi="Cambria" w:cs="Arial"/>
          <w:sz w:val="24"/>
          <w:szCs w:val="24"/>
        </w:rPr>
        <w:t>T</w:t>
      </w:r>
      <w:r w:rsidRPr="00110497">
        <w:rPr>
          <w:rFonts w:ascii="Cambria" w:hAnsi="Cambria" w:cs="Arial"/>
          <w:sz w:val="24"/>
          <w:szCs w:val="24"/>
        </w:rPr>
        <w:t xml:space="preserve">he </w:t>
      </w:r>
      <w:r>
        <w:rPr>
          <w:rFonts w:ascii="Cambria" w:hAnsi="Cambria" w:cs="Arial"/>
          <w:sz w:val="24"/>
          <w:szCs w:val="24"/>
        </w:rPr>
        <w:t xml:space="preserve">Leadership </w:t>
      </w:r>
      <w:r w:rsidRPr="00110497">
        <w:rPr>
          <w:rFonts w:ascii="Cambria" w:hAnsi="Cambria" w:cs="Arial"/>
          <w:sz w:val="24"/>
          <w:szCs w:val="24"/>
        </w:rPr>
        <w:t xml:space="preserve">Assessment </w:t>
      </w:r>
      <w:r>
        <w:rPr>
          <w:rFonts w:ascii="Cambria" w:hAnsi="Cambria" w:cs="Arial"/>
          <w:sz w:val="24"/>
          <w:szCs w:val="24"/>
        </w:rPr>
        <w:t xml:space="preserve">(note – Martin Smith’s paper on Pastoral Leadership Today is </w:t>
      </w:r>
      <w:r w:rsidR="00651BEE">
        <w:rPr>
          <w:rFonts w:ascii="Cambria" w:hAnsi="Cambria" w:cs="Arial"/>
          <w:sz w:val="24"/>
          <w:szCs w:val="24"/>
        </w:rPr>
        <w:t>in the reading packet</w:t>
      </w:r>
    </w:p>
    <w:p w14:paraId="283CD1F8" w14:textId="77777777" w:rsidR="00BA0F0D" w:rsidRPr="00F75980" w:rsidRDefault="00BA0F0D" w:rsidP="00BA0F0D">
      <w:pPr>
        <w:rPr>
          <w:rFonts w:ascii="Cambria" w:hAnsi="Cambria" w:cs="Arial"/>
          <w:sz w:val="13"/>
          <w:szCs w:val="13"/>
        </w:rPr>
      </w:pPr>
    </w:p>
    <w:p w14:paraId="404FD3A3" w14:textId="558BE3E2" w:rsidR="00BA0F0D" w:rsidRPr="00070BEB" w:rsidRDefault="00BA0F0D" w:rsidP="00BA0F0D">
      <w:pPr>
        <w:rPr>
          <w:rFonts w:ascii="Cambria" w:hAnsi="Cambria" w:cs="Arial"/>
          <w:b/>
          <w:i/>
          <w:sz w:val="24"/>
          <w:szCs w:val="24"/>
        </w:rPr>
      </w:pPr>
      <w:r>
        <w:rPr>
          <w:rFonts w:ascii="Cambria" w:hAnsi="Cambria" w:cs="Arial"/>
          <w:sz w:val="24"/>
          <w:szCs w:val="24"/>
        </w:rPr>
        <w:t xml:space="preserve">Please fill them out. Keep a copy for yourself to bring and send a copy to all the other participants, Bob, and Michelle.  </w:t>
      </w:r>
      <w:r w:rsidRPr="00B22324">
        <w:rPr>
          <w:rFonts w:ascii="Cambria" w:hAnsi="Cambria" w:cs="Arial"/>
          <w:b/>
          <w:i/>
          <w:color w:val="FF0000"/>
          <w:sz w:val="24"/>
          <w:szCs w:val="24"/>
        </w:rPr>
        <w:t>Send no later than Tuesday January 23</w:t>
      </w:r>
      <w:r w:rsidR="00200383">
        <w:rPr>
          <w:rFonts w:ascii="Cambria" w:hAnsi="Cambria" w:cs="Arial"/>
          <w:b/>
          <w:i/>
          <w:color w:val="FF0000"/>
          <w:sz w:val="24"/>
          <w:szCs w:val="24"/>
        </w:rPr>
        <w:t>, 2018</w:t>
      </w:r>
      <w:r w:rsidRPr="00B22324">
        <w:rPr>
          <w:rFonts w:ascii="Cambria" w:hAnsi="Cambria" w:cs="Arial"/>
          <w:b/>
          <w:i/>
          <w:color w:val="FF0000"/>
          <w:sz w:val="24"/>
          <w:szCs w:val="24"/>
        </w:rPr>
        <w:t>. Please hold all this material in confidence.</w:t>
      </w:r>
    </w:p>
    <w:p w14:paraId="5176E510" w14:textId="77777777" w:rsidR="00BA0F0D" w:rsidRPr="00F75980" w:rsidRDefault="00BA0F0D" w:rsidP="00BA0F0D">
      <w:pPr>
        <w:rPr>
          <w:rFonts w:ascii="Cambria" w:hAnsi="Cambria" w:cs="Arial"/>
          <w:sz w:val="13"/>
          <w:szCs w:val="13"/>
        </w:rPr>
      </w:pPr>
    </w:p>
    <w:p w14:paraId="593E7047" w14:textId="77777777" w:rsidR="00BA0F0D" w:rsidRDefault="00BA0F0D" w:rsidP="00BA0F0D">
      <w:pPr>
        <w:rPr>
          <w:rFonts w:ascii="Cambria" w:hAnsi="Cambria" w:cs="Arial"/>
          <w:sz w:val="24"/>
          <w:szCs w:val="24"/>
        </w:rPr>
      </w:pPr>
      <w:r>
        <w:rPr>
          <w:rFonts w:ascii="Cambria" w:hAnsi="Cambria" w:cs="Arial"/>
          <w:sz w:val="24"/>
          <w:szCs w:val="24"/>
        </w:rPr>
        <w:t xml:space="preserve">You should also come knowing some of the basic facts about your parish in case they prove relevant to the work – Average Sunday Attendance, trends on ASA, basic demographics of your region, parish financial health. No need to send any of that in advance. </w:t>
      </w:r>
    </w:p>
    <w:p w14:paraId="7C53E2E3" w14:textId="77777777" w:rsidR="00DF7C7E" w:rsidRPr="00F75980" w:rsidRDefault="00DF7C7E">
      <w:pPr>
        <w:rPr>
          <w:rFonts w:ascii="Cambria" w:hAnsi="Cambria"/>
          <w:sz w:val="13"/>
          <w:szCs w:val="13"/>
        </w:rPr>
      </w:pPr>
    </w:p>
    <w:p w14:paraId="39341527" w14:textId="77777777" w:rsidR="00DF7C7E" w:rsidRPr="00DF7C7E" w:rsidRDefault="00DF7C7E">
      <w:pPr>
        <w:rPr>
          <w:rFonts w:ascii="Cambria" w:hAnsi="Cambria"/>
        </w:rPr>
      </w:pPr>
    </w:p>
    <w:p w14:paraId="1E1C4838" w14:textId="77777777" w:rsidR="00DF7C7E" w:rsidRPr="00DF7C7E" w:rsidRDefault="00DF7C7E" w:rsidP="00DF7C7E">
      <w:pPr>
        <w:pStyle w:val="Heading1"/>
        <w:rPr>
          <w:rFonts w:ascii="Cambria" w:hAnsi="Cambria"/>
        </w:rPr>
      </w:pPr>
      <w:bookmarkStart w:id="0" w:name="_Toc59096446"/>
      <w:r w:rsidRPr="00DF7C7E">
        <w:rPr>
          <w:rFonts w:ascii="Cambria" w:hAnsi="Cambria"/>
        </w:rPr>
        <w:t>The Shape of the Parish: An Exercise</w:t>
      </w:r>
      <w:bookmarkEnd w:id="0"/>
      <w:r w:rsidRPr="00DF7C7E">
        <w:rPr>
          <w:rFonts w:ascii="Cambria" w:hAnsi="Cambria"/>
        </w:rPr>
        <w:t xml:space="preserve"> </w:t>
      </w:r>
    </w:p>
    <w:p w14:paraId="3E0B5806" w14:textId="77777777" w:rsidR="00DF7C7E" w:rsidRPr="00DF7C7E" w:rsidRDefault="00DF7C7E" w:rsidP="00DF7C7E">
      <w:pPr>
        <w:rPr>
          <w:rFonts w:ascii="Cambria" w:hAnsi="Cambria"/>
        </w:rPr>
      </w:pPr>
    </w:p>
    <w:p w14:paraId="543CA330" w14:textId="77777777" w:rsidR="00DF7C7E" w:rsidRPr="00DF7C7E" w:rsidRDefault="00DF7C7E" w:rsidP="00DF7C7E">
      <w:pPr>
        <w:rPr>
          <w:rFonts w:ascii="Cambria" w:hAnsi="Cambria"/>
        </w:rPr>
      </w:pPr>
      <w:r w:rsidRPr="00DF7C7E">
        <w:rPr>
          <w:rFonts w:ascii="Cambria" w:hAnsi="Cambria"/>
        </w:rPr>
        <w:t>Following is an exercise for assessing your parish. My experience is that it provides the base you will need to understand and use the model. Please follow the steps below:</w:t>
      </w:r>
    </w:p>
    <w:p w14:paraId="354D4D71" w14:textId="77777777" w:rsidR="00DF7C7E" w:rsidRPr="00DF7C7E" w:rsidRDefault="00DF7C7E" w:rsidP="00DF7C7E">
      <w:pPr>
        <w:rPr>
          <w:rFonts w:ascii="Cambria" w:hAnsi="Cambria"/>
        </w:rPr>
      </w:pPr>
    </w:p>
    <w:p w14:paraId="71A0BC31" w14:textId="77777777" w:rsidR="00DF7C7E" w:rsidRPr="00DF7C7E" w:rsidRDefault="00DF7C7E" w:rsidP="00DF7C7E">
      <w:pPr>
        <w:numPr>
          <w:ilvl w:val="0"/>
          <w:numId w:val="1"/>
        </w:numPr>
        <w:rPr>
          <w:rFonts w:ascii="Cambria" w:hAnsi="Cambria"/>
        </w:rPr>
      </w:pPr>
      <w:r w:rsidRPr="00DF7C7E">
        <w:rPr>
          <w:rFonts w:ascii="Cambria" w:hAnsi="Cambria"/>
        </w:rPr>
        <w:t>Using the circles below, in circle #2 put your parish's average adult Sunday attendance. Be sure to include all acts of corporate worship from Saturday evening through Sunday evening. For the most part these are the people you see frequently and regularly. They may range from weekly to every few weeks in their participation in the Eucharist.</w:t>
      </w:r>
    </w:p>
    <w:p w14:paraId="3E60A354" w14:textId="77777777" w:rsidR="00DF7C7E" w:rsidRPr="00DF7C7E" w:rsidRDefault="00DF7C7E" w:rsidP="00DF7C7E">
      <w:pPr>
        <w:numPr>
          <w:ilvl w:val="0"/>
          <w:numId w:val="1"/>
        </w:numPr>
        <w:rPr>
          <w:rFonts w:ascii="Cambria" w:hAnsi="Cambria"/>
        </w:rPr>
      </w:pPr>
      <w:r w:rsidRPr="00DF7C7E">
        <w:rPr>
          <w:rFonts w:ascii="Cambria" w:hAnsi="Cambria"/>
        </w:rPr>
        <w:t>In circle #3, first put the parish’s adult attendance at Christmas or Easter.</w:t>
      </w:r>
    </w:p>
    <w:p w14:paraId="1C66AD5A" w14:textId="77777777" w:rsidR="00DF7C7E" w:rsidRPr="00DF7C7E" w:rsidRDefault="00DF7C7E" w:rsidP="00DF7C7E">
      <w:pPr>
        <w:numPr>
          <w:ilvl w:val="0"/>
          <w:numId w:val="2"/>
        </w:numPr>
        <w:tabs>
          <w:tab w:val="clear" w:pos="360"/>
          <w:tab w:val="num" w:pos="720"/>
        </w:tabs>
        <w:ind w:left="360"/>
        <w:rPr>
          <w:rFonts w:ascii="Cambria" w:hAnsi="Cambria"/>
        </w:rPr>
      </w:pPr>
      <w:r w:rsidRPr="00DF7C7E">
        <w:rPr>
          <w:rFonts w:ascii="Cambria" w:hAnsi="Cambria"/>
        </w:rPr>
        <w:t>Then subtract the number you have placed in circle #2. Put the result in circle #3</w:t>
      </w:r>
    </w:p>
    <w:p w14:paraId="2A151563" w14:textId="77777777" w:rsidR="00DF7C7E" w:rsidRPr="00DF7C7E" w:rsidRDefault="00DF7C7E" w:rsidP="00DF7C7E">
      <w:pPr>
        <w:numPr>
          <w:ilvl w:val="0"/>
          <w:numId w:val="2"/>
        </w:numPr>
        <w:tabs>
          <w:tab w:val="clear" w:pos="360"/>
          <w:tab w:val="num" w:pos="720"/>
        </w:tabs>
        <w:ind w:left="360"/>
        <w:rPr>
          <w:rFonts w:ascii="Cambria" w:hAnsi="Cambria"/>
        </w:rPr>
      </w:pPr>
      <w:r w:rsidRPr="00DF7C7E">
        <w:rPr>
          <w:rFonts w:ascii="Cambria" w:hAnsi="Cambria"/>
        </w:rPr>
        <w:t>This makes up those people who relate to the church primarily through the major holidays; also possibly through family occasions such as baptisms, weddings and burials.</w:t>
      </w:r>
    </w:p>
    <w:p w14:paraId="05E23994" w14:textId="77777777" w:rsidR="00DF7C7E" w:rsidRPr="00DF7C7E" w:rsidRDefault="00DF7C7E" w:rsidP="00DF7C7E">
      <w:pPr>
        <w:numPr>
          <w:ilvl w:val="0"/>
          <w:numId w:val="1"/>
        </w:numPr>
        <w:rPr>
          <w:rFonts w:ascii="Cambria" w:hAnsi="Cambria"/>
        </w:rPr>
      </w:pPr>
      <w:r w:rsidRPr="00DF7C7E">
        <w:rPr>
          <w:rFonts w:ascii="Cambria" w:hAnsi="Cambria"/>
        </w:rPr>
        <w:t>For circle #4, you will not place a number here. Instead, make a few specific notes of ways in which people relate to the parish but don't ever attend the regular corporate worship of the church.  It may be people who are connected through family who are members or because they are part of a group that makes use of the property or are in some way served by the parish. You may be able to name some of these people.</w:t>
      </w:r>
    </w:p>
    <w:p w14:paraId="52C7A899" w14:textId="77777777" w:rsidR="00DF7C7E" w:rsidRPr="00DF7C7E" w:rsidRDefault="00DF7C7E" w:rsidP="00DF7C7E">
      <w:pPr>
        <w:numPr>
          <w:ilvl w:val="0"/>
          <w:numId w:val="1"/>
        </w:numPr>
        <w:rPr>
          <w:rFonts w:ascii="Cambria" w:hAnsi="Cambria"/>
        </w:rPr>
      </w:pPr>
      <w:r w:rsidRPr="00DF7C7E">
        <w:rPr>
          <w:rFonts w:ascii="Cambria" w:hAnsi="Cambria"/>
        </w:rPr>
        <w:t>In circle #1, write the number of those that you see as having a deep, mature faith &amp; practice.</w:t>
      </w:r>
    </w:p>
    <w:p w14:paraId="509BDA82" w14:textId="77777777" w:rsidR="00DF7C7E" w:rsidRPr="00DF7C7E" w:rsidRDefault="00DF7C7E" w:rsidP="00DF7C7E">
      <w:pPr>
        <w:numPr>
          <w:ilvl w:val="0"/>
          <w:numId w:val="1"/>
        </w:numPr>
        <w:rPr>
          <w:rFonts w:ascii="Cambria" w:hAnsi="Cambria"/>
        </w:rPr>
      </w:pPr>
      <w:r w:rsidRPr="00DF7C7E">
        <w:rPr>
          <w:rFonts w:ascii="Cambria" w:hAnsi="Cambria"/>
        </w:rPr>
        <w:t>Then subtract that number from what you have in circle #2. Place that number in circle # 2 in place of the earlier number.</w:t>
      </w:r>
    </w:p>
    <w:p w14:paraId="061AA0C5" w14:textId="77777777" w:rsidR="00DF7C7E" w:rsidRPr="00DF7C7E" w:rsidRDefault="00DF7C7E" w:rsidP="00DF7C7E">
      <w:pPr>
        <w:rPr>
          <w:rFonts w:ascii="Cambria" w:hAnsi="Cambria"/>
        </w:rPr>
      </w:pPr>
      <w:r w:rsidRPr="00DF7C7E">
        <w:rPr>
          <w:rFonts w:ascii="Cambria" w:hAnsi="Cambria"/>
          <w:noProof/>
        </w:rPr>
        <mc:AlternateContent>
          <mc:Choice Requires="wps">
            <w:drawing>
              <wp:anchor distT="0" distB="0" distL="114300" distR="114300" simplePos="0" relativeHeight="251659264" behindDoc="0" locked="0" layoutInCell="1" allowOverlap="1" wp14:anchorId="7946ACCF" wp14:editId="27607E08">
                <wp:simplePos x="0" y="0"/>
                <wp:positionH relativeFrom="column">
                  <wp:posOffset>1423035</wp:posOffset>
                </wp:positionH>
                <wp:positionV relativeFrom="paragraph">
                  <wp:posOffset>38100</wp:posOffset>
                </wp:positionV>
                <wp:extent cx="2628900" cy="1882775"/>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882775"/>
                        </a:xfrm>
                        <a:prstGeom prst="ellipse">
                          <a:avLst/>
                        </a:prstGeom>
                        <a:solidFill>
                          <a:srgbClr val="FFFFFF"/>
                        </a:solidFill>
                        <a:ln w="9525">
                          <a:solidFill>
                            <a:srgbClr val="000000"/>
                          </a:solidFill>
                          <a:round/>
                          <a:headEnd/>
                          <a:tailEnd/>
                        </a:ln>
                      </wps:spPr>
                      <wps:txbx>
                        <w:txbxContent>
                          <w:p w14:paraId="53B48E7E" w14:textId="77777777" w:rsidR="00DF7C7E" w:rsidRDefault="00DF7C7E" w:rsidP="00DF7C7E">
                            <w:r>
                              <w:t xml:space="preserve">#4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6ACCF" id="Oval 4" o:spid="_x0000_s1026" style="position:absolute;margin-left:112.05pt;margin-top:3pt;width:207pt;height:1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">
                <v:textbox>
                  <w:txbxContent>
                    <w:p w14:paraId="53B48E7E" w14:textId="77777777" w:rsidR="00DF7C7E" w:rsidRDefault="00DF7C7E" w:rsidP="00DF7C7E">
                      <w:r>
                        <w:t xml:space="preserve">#4 </w:t>
                      </w:r>
                    </w:p>
                  </w:txbxContent>
                </v:textbox>
              </v:oval>
            </w:pict>
          </mc:Fallback>
        </mc:AlternateContent>
      </w:r>
    </w:p>
    <w:p w14:paraId="46965C7D" w14:textId="77777777" w:rsidR="00DF7C7E" w:rsidRPr="00DF7C7E" w:rsidRDefault="00DF7C7E" w:rsidP="00DF7C7E">
      <w:pPr>
        <w:rPr>
          <w:rFonts w:ascii="Cambria" w:hAnsi="Cambria"/>
        </w:rPr>
      </w:pPr>
    </w:p>
    <w:p w14:paraId="116706B9" w14:textId="77777777" w:rsidR="00DF7C7E" w:rsidRPr="00DF7C7E" w:rsidRDefault="00DF7C7E" w:rsidP="00DF7C7E">
      <w:pPr>
        <w:rPr>
          <w:rFonts w:ascii="Cambria" w:hAnsi="Cambria"/>
        </w:rPr>
      </w:pPr>
      <w:r w:rsidRPr="00DF7C7E">
        <w:rPr>
          <w:rFonts w:ascii="Cambria" w:hAnsi="Cambria"/>
          <w:noProof/>
        </w:rPr>
        <mc:AlternateContent>
          <mc:Choice Requires="wps">
            <w:drawing>
              <wp:anchor distT="0" distB="0" distL="114300" distR="114300" simplePos="0" relativeHeight="251660288" behindDoc="0" locked="0" layoutInCell="1" allowOverlap="1" wp14:anchorId="3BCFC40F" wp14:editId="2CA15468">
                <wp:simplePos x="0" y="0"/>
                <wp:positionH relativeFrom="column">
                  <wp:posOffset>1880235</wp:posOffset>
                </wp:positionH>
                <wp:positionV relativeFrom="paragraph">
                  <wp:posOffset>43815</wp:posOffset>
                </wp:positionV>
                <wp:extent cx="1628775" cy="127381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273810"/>
                        </a:xfrm>
                        <a:prstGeom prst="ellipse">
                          <a:avLst/>
                        </a:prstGeom>
                        <a:solidFill>
                          <a:srgbClr val="FFFFFF"/>
                        </a:solidFill>
                        <a:ln w="9525">
                          <a:solidFill>
                            <a:srgbClr val="000000"/>
                          </a:solidFill>
                          <a:round/>
                          <a:headEnd/>
                          <a:tailEnd/>
                        </a:ln>
                      </wps:spPr>
                      <wps:txbx>
                        <w:txbxContent>
                          <w:p w14:paraId="2722D660" w14:textId="77777777" w:rsidR="00DF7C7E" w:rsidRDefault="00DF7C7E" w:rsidP="00DF7C7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FC40F" id="Oval 3" o:spid="_x0000_s1027" style="position:absolute;margin-left:148.05pt;margin-top:3.45pt;width:128.25pt;height:10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">
                <v:textbox>
                  <w:txbxContent>
                    <w:p w14:paraId="2722D660" w14:textId="77777777" w:rsidR="00DF7C7E" w:rsidRDefault="00DF7C7E" w:rsidP="00DF7C7E">
                      <w:r>
                        <w:t>#3</w:t>
                      </w:r>
                    </w:p>
                  </w:txbxContent>
                </v:textbox>
              </v:oval>
            </w:pict>
          </mc:Fallback>
        </mc:AlternateContent>
      </w:r>
    </w:p>
    <w:p w14:paraId="38799C7B" w14:textId="77777777" w:rsidR="00DF7C7E" w:rsidRPr="00DF7C7E" w:rsidRDefault="00DF7C7E" w:rsidP="00DF7C7E">
      <w:pPr>
        <w:rPr>
          <w:rFonts w:ascii="Cambria" w:hAnsi="Cambria"/>
        </w:rPr>
      </w:pPr>
    </w:p>
    <w:p w14:paraId="2C74FA25" w14:textId="77777777" w:rsidR="00DF7C7E" w:rsidRPr="00DF7C7E" w:rsidRDefault="00DF7C7E" w:rsidP="00DF7C7E">
      <w:pPr>
        <w:rPr>
          <w:rFonts w:ascii="Cambria" w:hAnsi="Cambria"/>
        </w:rPr>
      </w:pPr>
      <w:r w:rsidRPr="00DF7C7E">
        <w:rPr>
          <w:rFonts w:ascii="Cambria" w:hAnsi="Cambria"/>
          <w:noProof/>
        </w:rPr>
        <mc:AlternateContent>
          <mc:Choice Requires="wps">
            <w:drawing>
              <wp:anchor distT="0" distB="0" distL="114300" distR="114300" simplePos="0" relativeHeight="251661312" behindDoc="0" locked="0" layoutInCell="1" allowOverlap="1" wp14:anchorId="442FF545" wp14:editId="7EE12996">
                <wp:simplePos x="0" y="0"/>
                <wp:positionH relativeFrom="column">
                  <wp:posOffset>2337435</wp:posOffset>
                </wp:positionH>
                <wp:positionV relativeFrom="paragraph">
                  <wp:posOffset>49530</wp:posOffset>
                </wp:positionV>
                <wp:extent cx="691515" cy="75628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756285"/>
                        </a:xfrm>
                        <a:prstGeom prst="ellipse">
                          <a:avLst/>
                        </a:prstGeom>
                        <a:solidFill>
                          <a:srgbClr val="FFFFFF"/>
                        </a:solidFill>
                        <a:ln w="9525">
                          <a:solidFill>
                            <a:srgbClr val="000000"/>
                          </a:solidFill>
                          <a:round/>
                          <a:headEnd/>
                          <a:tailEnd/>
                        </a:ln>
                      </wps:spPr>
                      <wps:txbx>
                        <w:txbxContent>
                          <w:p w14:paraId="196A25E2" w14:textId="77777777" w:rsidR="00DF7C7E" w:rsidRDefault="00DF7C7E" w:rsidP="00DF7C7E">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2FF545" id="Oval 2" o:spid="_x0000_s1028" style="position:absolute;margin-left:184.05pt;margin-top:3.9pt;width:54.4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">
                <v:textbox>
                  <w:txbxContent>
                    <w:p w14:paraId="196A25E2" w14:textId="77777777" w:rsidR="00DF7C7E" w:rsidRDefault="00DF7C7E" w:rsidP="00DF7C7E">
                      <w:r>
                        <w:t>#2</w:t>
                      </w:r>
                    </w:p>
                  </w:txbxContent>
                </v:textbox>
              </v:oval>
            </w:pict>
          </mc:Fallback>
        </mc:AlternateContent>
      </w:r>
    </w:p>
    <w:p w14:paraId="1EAD20A8" w14:textId="77777777" w:rsidR="00DF7C7E" w:rsidRPr="00DF7C7E" w:rsidRDefault="00DF7C7E" w:rsidP="00DF7C7E">
      <w:pPr>
        <w:rPr>
          <w:rFonts w:ascii="Cambria" w:hAnsi="Cambria"/>
        </w:rPr>
      </w:pPr>
    </w:p>
    <w:p w14:paraId="72CA7DE2" w14:textId="77777777" w:rsidR="00DF7C7E" w:rsidRPr="00DF7C7E" w:rsidRDefault="00DF7C7E" w:rsidP="00DF7C7E">
      <w:pPr>
        <w:rPr>
          <w:rFonts w:ascii="Cambria" w:hAnsi="Cambria"/>
        </w:rPr>
      </w:pPr>
      <w:r w:rsidRPr="00DF7C7E">
        <w:rPr>
          <w:rFonts w:ascii="Cambria" w:hAnsi="Cambria"/>
          <w:noProof/>
        </w:rPr>
        <mc:AlternateContent>
          <mc:Choice Requires="wps">
            <w:drawing>
              <wp:anchor distT="0" distB="0" distL="114300" distR="114300" simplePos="0" relativeHeight="251662336" behindDoc="0" locked="0" layoutInCell="1" allowOverlap="1" wp14:anchorId="1F055150" wp14:editId="2A0D1A3E">
                <wp:simplePos x="0" y="0"/>
                <wp:positionH relativeFrom="column">
                  <wp:posOffset>2451735</wp:posOffset>
                </wp:positionH>
                <wp:positionV relativeFrom="paragraph">
                  <wp:posOffset>55245</wp:posOffset>
                </wp:positionV>
                <wp:extent cx="457200" cy="34290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14:paraId="517536DA" w14:textId="77777777" w:rsidR="00DF7C7E" w:rsidRDefault="00DF7C7E" w:rsidP="00DF7C7E">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55150" id="Oval 1" o:spid="_x0000_s1029" style="position:absolute;margin-left:193.05pt;margin-top:4.3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">
                <v:textbox>
                  <w:txbxContent>
                    <w:p w14:paraId="517536DA" w14:textId="77777777" w:rsidR="00DF7C7E" w:rsidRDefault="00DF7C7E" w:rsidP="00DF7C7E">
                      <w:r>
                        <w:t>#1</w:t>
                      </w:r>
                    </w:p>
                  </w:txbxContent>
                </v:textbox>
              </v:oval>
            </w:pict>
          </mc:Fallback>
        </mc:AlternateContent>
      </w:r>
    </w:p>
    <w:p w14:paraId="5D4C316C" w14:textId="77777777" w:rsidR="00DF7C7E" w:rsidRPr="00DF7C7E" w:rsidRDefault="00DF7C7E" w:rsidP="00DF7C7E">
      <w:pPr>
        <w:rPr>
          <w:rFonts w:ascii="Cambria" w:hAnsi="Cambria"/>
        </w:rPr>
      </w:pPr>
    </w:p>
    <w:p w14:paraId="4F10F2D8" w14:textId="77777777" w:rsidR="00DF7C7E" w:rsidRPr="00DF7C7E" w:rsidRDefault="00DF7C7E" w:rsidP="00DF7C7E">
      <w:pPr>
        <w:rPr>
          <w:rFonts w:ascii="Cambria" w:hAnsi="Cambria"/>
        </w:rPr>
      </w:pPr>
    </w:p>
    <w:p w14:paraId="584136E9" w14:textId="77777777" w:rsidR="00DF7C7E" w:rsidRPr="00DF7C7E" w:rsidRDefault="00DF7C7E" w:rsidP="00DF7C7E">
      <w:pPr>
        <w:rPr>
          <w:rFonts w:ascii="Cambria" w:hAnsi="Cambria"/>
        </w:rPr>
      </w:pPr>
    </w:p>
    <w:p w14:paraId="6CB0B367" w14:textId="48C3DE80" w:rsidR="00E217C1" w:rsidRDefault="00E217C1">
      <w:pPr>
        <w:rPr>
          <w:rFonts w:ascii="Cambria" w:hAnsi="Cambria"/>
        </w:rPr>
      </w:pPr>
    </w:p>
    <w:p w14:paraId="26259FB3" w14:textId="77777777" w:rsidR="00E217C1" w:rsidRPr="00F3160F" w:rsidRDefault="00E217C1" w:rsidP="00E217C1">
      <w:pPr>
        <w:spacing w:after="80"/>
      </w:pPr>
      <w:r w:rsidRPr="00F3160F">
        <w:lastRenderedPageBreak/>
        <w:t xml:space="preserve">Assessing the </w:t>
      </w:r>
      <w:r>
        <w:t>P</w:t>
      </w:r>
      <w:r w:rsidRPr="00F3160F">
        <w:t xml:space="preserve">arish’s </w:t>
      </w:r>
      <w:r>
        <w:t>Spiritual P</w:t>
      </w:r>
      <w:r w:rsidRPr="00F3160F">
        <w:t xml:space="preserve">ractices </w:t>
      </w:r>
    </w:p>
    <w:p w14:paraId="0C6C5AD1" w14:textId="77777777" w:rsidR="00E217C1" w:rsidRPr="008A3E9F" w:rsidRDefault="00E217C1" w:rsidP="00E217C1">
      <w:pPr>
        <w:spacing w:after="80"/>
        <w:rPr>
          <w:rFonts w:ascii="Garamond" w:hAnsi="Garamond"/>
        </w:rPr>
      </w:pPr>
    </w:p>
    <w:p w14:paraId="33E4ADA9" w14:textId="77777777" w:rsidR="00E217C1" w:rsidRPr="008A3E9F" w:rsidRDefault="00E217C1" w:rsidP="00E217C1">
      <w:pPr>
        <w:spacing w:after="80"/>
        <w:outlineLvl w:val="0"/>
        <w:rPr>
          <w:rFonts w:ascii="Garamond" w:hAnsi="Garamond"/>
        </w:rPr>
      </w:pPr>
      <w:r w:rsidRPr="008A3E9F">
        <w:rPr>
          <w:rFonts w:ascii="Garamond" w:hAnsi="Garamond"/>
          <w:b/>
        </w:rPr>
        <w:t>Your Spiritual Discipline</w:t>
      </w:r>
      <w:r>
        <w:rPr>
          <w:rFonts w:ascii="Garamond" w:hAnsi="Garamond"/>
        </w:rPr>
        <w:t xml:space="preserve">—I </w:t>
      </w:r>
      <w:r w:rsidRPr="008A3E9F">
        <w:rPr>
          <w:rFonts w:ascii="Garamond" w:hAnsi="Garamond"/>
        </w:rPr>
        <w:t>have a spir</w:t>
      </w:r>
      <w:r>
        <w:rPr>
          <w:rFonts w:ascii="Garamond" w:hAnsi="Garamond"/>
        </w:rPr>
        <w:t>itual disciple grounded in the C</w:t>
      </w:r>
      <w:r w:rsidRPr="008A3E9F">
        <w:rPr>
          <w:rFonts w:ascii="Garamond" w:hAnsi="Garamond"/>
        </w:rPr>
        <w:t>hurch’s tradition</w:t>
      </w:r>
    </w:p>
    <w:p w14:paraId="66E70CE6" w14:textId="77777777" w:rsidR="00E217C1" w:rsidRPr="008A3E9F" w:rsidRDefault="00E217C1" w:rsidP="00E217C1">
      <w:pPr>
        <w:spacing w:after="8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0"/>
        <w:gridCol w:w="1771"/>
        <w:gridCol w:w="898"/>
        <w:gridCol w:w="873"/>
        <w:gridCol w:w="1772"/>
        <w:gridCol w:w="134"/>
        <w:gridCol w:w="1638"/>
      </w:tblGrid>
      <w:tr w:rsidR="00E217C1" w:rsidRPr="008A3E9F" w14:paraId="44D631DA" w14:textId="77777777" w:rsidTr="00E63A77">
        <w:tc>
          <w:tcPr>
            <w:tcW w:w="1770" w:type="dxa"/>
          </w:tcPr>
          <w:p w14:paraId="48E6D1F5" w14:textId="77777777" w:rsidR="00E217C1" w:rsidRPr="008A3E9F" w:rsidRDefault="00E217C1" w:rsidP="00E63A77">
            <w:pPr>
              <w:spacing w:after="80"/>
              <w:rPr>
                <w:rFonts w:ascii="Garamond" w:hAnsi="Garamond"/>
              </w:rPr>
            </w:pPr>
            <w:r w:rsidRPr="008A3E9F">
              <w:rPr>
                <w:rFonts w:ascii="Garamond" w:hAnsi="Garamond"/>
              </w:rPr>
              <w:t xml:space="preserve">       No</w:t>
            </w:r>
          </w:p>
        </w:tc>
        <w:tc>
          <w:tcPr>
            <w:tcW w:w="2669" w:type="dxa"/>
            <w:gridSpan w:val="2"/>
          </w:tcPr>
          <w:p w14:paraId="5A118E40" w14:textId="77777777" w:rsidR="00E217C1" w:rsidRPr="008A3E9F" w:rsidRDefault="00E217C1" w:rsidP="00E63A77">
            <w:pPr>
              <w:spacing w:after="80"/>
              <w:rPr>
                <w:rFonts w:ascii="Garamond" w:hAnsi="Garamond"/>
              </w:rPr>
            </w:pPr>
          </w:p>
          <w:p w14:paraId="6E8B1CD1" w14:textId="77777777" w:rsidR="00E217C1" w:rsidRPr="008A3E9F" w:rsidRDefault="00E217C1" w:rsidP="00E63A77">
            <w:pPr>
              <w:spacing w:after="80"/>
              <w:rPr>
                <w:rFonts w:ascii="Garamond" w:hAnsi="Garamond"/>
              </w:rPr>
            </w:pPr>
          </w:p>
        </w:tc>
        <w:tc>
          <w:tcPr>
            <w:tcW w:w="2779" w:type="dxa"/>
            <w:gridSpan w:val="3"/>
          </w:tcPr>
          <w:p w14:paraId="69DD6985" w14:textId="77777777" w:rsidR="00E217C1" w:rsidRPr="008A3E9F" w:rsidRDefault="00E217C1" w:rsidP="00E63A77">
            <w:pPr>
              <w:spacing w:after="80"/>
              <w:rPr>
                <w:rFonts w:ascii="Garamond" w:hAnsi="Garamond"/>
              </w:rPr>
            </w:pPr>
          </w:p>
        </w:tc>
        <w:tc>
          <w:tcPr>
            <w:tcW w:w="1638" w:type="dxa"/>
          </w:tcPr>
          <w:p w14:paraId="6E260D39" w14:textId="77777777" w:rsidR="00E217C1" w:rsidRPr="008A3E9F" w:rsidRDefault="00E217C1" w:rsidP="00E63A77">
            <w:pPr>
              <w:spacing w:after="80"/>
              <w:rPr>
                <w:rFonts w:ascii="Garamond" w:hAnsi="Garamond"/>
              </w:rPr>
            </w:pPr>
            <w:r>
              <w:rPr>
                <w:rFonts w:ascii="Garamond" w:hAnsi="Garamond"/>
              </w:rPr>
              <w:t>V</w:t>
            </w:r>
            <w:r w:rsidRPr="008A3E9F">
              <w:rPr>
                <w:rFonts w:ascii="Garamond" w:hAnsi="Garamond"/>
              </w:rPr>
              <w:t>ery much so</w:t>
            </w:r>
          </w:p>
        </w:tc>
      </w:tr>
      <w:tr w:rsidR="00E217C1" w:rsidRPr="008A3E9F" w14:paraId="1084047B" w14:textId="77777777" w:rsidTr="00E63A77">
        <w:tc>
          <w:tcPr>
            <w:tcW w:w="1770" w:type="dxa"/>
          </w:tcPr>
          <w:p w14:paraId="684352A2"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771" w:type="dxa"/>
          </w:tcPr>
          <w:p w14:paraId="79C5F3E7"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771" w:type="dxa"/>
            <w:gridSpan w:val="2"/>
          </w:tcPr>
          <w:p w14:paraId="3A2AEA11"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772" w:type="dxa"/>
          </w:tcPr>
          <w:p w14:paraId="1B625F7A"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772" w:type="dxa"/>
            <w:gridSpan w:val="2"/>
          </w:tcPr>
          <w:p w14:paraId="27F581DF"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33ACAC90" w14:textId="77777777" w:rsidR="00E217C1" w:rsidRPr="008A3E9F" w:rsidRDefault="00E217C1" w:rsidP="00E217C1">
      <w:pPr>
        <w:spacing w:after="80"/>
        <w:rPr>
          <w:rFonts w:ascii="Garamond" w:hAnsi="Garamond"/>
        </w:rPr>
      </w:pPr>
    </w:p>
    <w:p w14:paraId="0264EDE7" w14:textId="77777777" w:rsidR="00E217C1" w:rsidRPr="00202314" w:rsidRDefault="00E217C1" w:rsidP="00E217C1">
      <w:pPr>
        <w:spacing w:after="80"/>
        <w:outlineLvl w:val="0"/>
        <w:rPr>
          <w:rFonts w:ascii="Garamond" w:hAnsi="Garamond"/>
          <w:b/>
          <w:smallCaps/>
        </w:rPr>
      </w:pPr>
      <w:r w:rsidRPr="00202314">
        <w:rPr>
          <w:rFonts w:ascii="Garamond" w:hAnsi="Garamond"/>
          <w:b/>
          <w:smallCaps/>
        </w:rPr>
        <w:t xml:space="preserve">Overall </w:t>
      </w:r>
    </w:p>
    <w:p w14:paraId="7507655F" w14:textId="77777777" w:rsidR="00E217C1" w:rsidRPr="008A3E9F" w:rsidRDefault="00E217C1" w:rsidP="00E217C1">
      <w:pPr>
        <w:spacing w:after="80"/>
        <w:rPr>
          <w:rFonts w:ascii="Garamond" w:hAnsi="Garamond"/>
        </w:rPr>
      </w:pPr>
    </w:p>
    <w:p w14:paraId="37C8DF08" w14:textId="77777777" w:rsidR="00E217C1" w:rsidRPr="008A3E9F" w:rsidRDefault="00E217C1" w:rsidP="00E217C1">
      <w:pPr>
        <w:spacing w:after="80"/>
        <w:rPr>
          <w:rFonts w:ascii="Garamond" w:hAnsi="Garamond"/>
        </w:rPr>
      </w:pPr>
      <w:r w:rsidRPr="008A3E9F">
        <w:rPr>
          <w:rFonts w:ascii="Garamond" w:hAnsi="Garamond"/>
          <w:b/>
        </w:rPr>
        <w:t>1. The degree of awareness</w:t>
      </w:r>
      <w:r w:rsidRPr="008A3E9F">
        <w:rPr>
          <w:rFonts w:ascii="Garamond" w:hAnsi="Garamond"/>
        </w:rPr>
        <w:t xml:space="preserve"> of spiritual practices </w:t>
      </w:r>
      <w:r w:rsidRPr="008A3E9F">
        <w:rPr>
          <w:rFonts w:ascii="Garamond" w:hAnsi="Garamond"/>
          <w:b/>
        </w:rPr>
        <w:t>and proficiency</w:t>
      </w:r>
      <w:r w:rsidRPr="008A3E9F">
        <w:rPr>
          <w:rFonts w:ascii="Garamond" w:hAnsi="Garamond"/>
        </w:rPr>
        <w:t xml:space="preserve"> among regular attendees (circle one)</w:t>
      </w:r>
    </w:p>
    <w:p w14:paraId="30210781" w14:textId="77777777" w:rsidR="00E217C1" w:rsidRPr="008A3E9F" w:rsidRDefault="00E217C1" w:rsidP="00E217C1">
      <w:pPr>
        <w:spacing w:after="8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2502"/>
        <w:gridCol w:w="2502"/>
        <w:gridCol w:w="2502"/>
      </w:tblGrid>
      <w:tr w:rsidR="00E217C1" w:rsidRPr="008A3E9F" w14:paraId="38AF7703" w14:textId="77777777" w:rsidTr="00E63A77">
        <w:tc>
          <w:tcPr>
            <w:tcW w:w="2502" w:type="dxa"/>
          </w:tcPr>
          <w:p w14:paraId="7E29B248" w14:textId="77777777" w:rsidR="00E217C1" w:rsidRPr="008A3E9F" w:rsidRDefault="00E217C1" w:rsidP="00E63A77">
            <w:pPr>
              <w:spacing w:after="80"/>
              <w:rPr>
                <w:rFonts w:ascii="Garamond" w:hAnsi="Garamond"/>
              </w:rPr>
            </w:pPr>
            <w:r w:rsidRPr="008A3E9F">
              <w:rPr>
                <w:rFonts w:ascii="Garamond" w:hAnsi="Garamond"/>
              </w:rPr>
              <w:t>No idea</w:t>
            </w:r>
          </w:p>
        </w:tc>
        <w:tc>
          <w:tcPr>
            <w:tcW w:w="2502" w:type="dxa"/>
          </w:tcPr>
          <w:p w14:paraId="20A96CDE" w14:textId="77777777" w:rsidR="00E217C1" w:rsidRPr="008A3E9F" w:rsidRDefault="00E217C1" w:rsidP="00E63A77">
            <w:pPr>
              <w:spacing w:after="80"/>
              <w:rPr>
                <w:rFonts w:ascii="Garamond" w:hAnsi="Garamond"/>
              </w:rPr>
            </w:pPr>
            <w:r w:rsidRPr="008A3E9F">
              <w:rPr>
                <w:rFonts w:ascii="Garamond" w:hAnsi="Garamond"/>
              </w:rPr>
              <w:t>15% of the adult average Sunday attendees are aware of the core spiritual practices and few are proficient</w:t>
            </w:r>
          </w:p>
        </w:tc>
        <w:tc>
          <w:tcPr>
            <w:tcW w:w="2502" w:type="dxa"/>
          </w:tcPr>
          <w:p w14:paraId="1EC24C1B" w14:textId="77777777" w:rsidR="00E217C1" w:rsidRPr="008A3E9F" w:rsidRDefault="00E217C1" w:rsidP="00E63A77">
            <w:pPr>
              <w:spacing w:after="80"/>
              <w:rPr>
                <w:rFonts w:ascii="Garamond" w:hAnsi="Garamond"/>
              </w:rPr>
            </w:pPr>
            <w:r w:rsidRPr="008A3E9F">
              <w:rPr>
                <w:rFonts w:ascii="Garamond" w:hAnsi="Garamond"/>
              </w:rPr>
              <w:t>40% of the adult average Sunday attendees are aware of the core spiritual practices and 5% are proficient</w:t>
            </w:r>
          </w:p>
        </w:tc>
        <w:tc>
          <w:tcPr>
            <w:tcW w:w="2502" w:type="dxa"/>
          </w:tcPr>
          <w:p w14:paraId="1EEE57EA" w14:textId="77777777" w:rsidR="00E217C1" w:rsidRPr="008A3E9F" w:rsidRDefault="00E217C1" w:rsidP="00E63A77">
            <w:pPr>
              <w:spacing w:after="80"/>
              <w:rPr>
                <w:rFonts w:ascii="Garamond" w:hAnsi="Garamond"/>
              </w:rPr>
            </w:pPr>
            <w:r w:rsidRPr="008A3E9F">
              <w:rPr>
                <w:rFonts w:ascii="Garamond" w:hAnsi="Garamond"/>
              </w:rPr>
              <w:t>80% of the adult average Sunday attendees are aware of the core spiritual practices and 30% are proficient</w:t>
            </w:r>
          </w:p>
        </w:tc>
      </w:tr>
    </w:tbl>
    <w:p w14:paraId="3E75811C" w14:textId="77777777" w:rsidR="00E217C1" w:rsidRPr="008A3E9F" w:rsidRDefault="00E217C1" w:rsidP="00E217C1">
      <w:pPr>
        <w:spacing w:after="80"/>
        <w:outlineLvl w:val="0"/>
        <w:rPr>
          <w:rFonts w:ascii="Garamond" w:hAnsi="Garamond"/>
          <w:b/>
        </w:rPr>
      </w:pPr>
      <w:r w:rsidRPr="00202314">
        <w:rPr>
          <w:rFonts w:ascii="Garamond" w:hAnsi="Garamond"/>
          <w:b/>
          <w:smallCaps/>
        </w:rPr>
        <w:t>Sunday Eucharist</w:t>
      </w:r>
      <w:r>
        <w:rPr>
          <w:rStyle w:val="FootnoteReference"/>
          <w:rFonts w:ascii="Garamond" w:hAnsi="Garamond"/>
          <w:b/>
        </w:rPr>
        <w:footnoteReference w:id="1"/>
      </w:r>
    </w:p>
    <w:p w14:paraId="3CE6F2E7" w14:textId="77777777" w:rsidR="00E217C1" w:rsidRPr="008A3E9F" w:rsidRDefault="00E217C1" w:rsidP="00E217C1">
      <w:pPr>
        <w:spacing w:after="80"/>
        <w:rPr>
          <w:rFonts w:ascii="Garamond" w:hAnsi="Garamond"/>
          <w:color w:val="FF0000"/>
        </w:rPr>
      </w:pPr>
    </w:p>
    <w:p w14:paraId="030158B2" w14:textId="77777777" w:rsidR="00E217C1" w:rsidRPr="008A3E9F" w:rsidRDefault="00E217C1" w:rsidP="00E217C1">
      <w:pPr>
        <w:spacing w:after="80"/>
        <w:rPr>
          <w:rFonts w:ascii="Garamond" w:hAnsi="Garamond"/>
        </w:rPr>
      </w:pPr>
      <w:r w:rsidRPr="008A3E9F">
        <w:rPr>
          <w:rFonts w:ascii="Garamond" w:hAnsi="Garamond"/>
          <w:b/>
        </w:rPr>
        <w:t>2. Member</w:t>
      </w:r>
      <w:r>
        <w:rPr>
          <w:rFonts w:ascii="Garamond" w:hAnsi="Garamond"/>
          <w:b/>
        </w:rPr>
        <w:t>s’</w:t>
      </w:r>
      <w:r w:rsidRPr="008A3E9F">
        <w:rPr>
          <w:rFonts w:ascii="Garamond" w:hAnsi="Garamond"/>
          <w:b/>
        </w:rPr>
        <w:t xml:space="preserve"> ability to participate</w:t>
      </w:r>
      <w:r w:rsidRPr="008A3E9F">
        <w:rPr>
          <w:rFonts w:ascii="Garamond" w:hAnsi="Garamon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513"/>
        <w:gridCol w:w="682"/>
        <w:gridCol w:w="655"/>
        <w:gridCol w:w="540"/>
        <w:gridCol w:w="819"/>
        <w:gridCol w:w="377"/>
        <w:gridCol w:w="1196"/>
      </w:tblGrid>
      <w:tr w:rsidR="00E217C1" w:rsidRPr="008A3E9F" w14:paraId="63654A5C" w14:textId="77777777" w:rsidTr="00E63A77">
        <w:tc>
          <w:tcPr>
            <w:tcW w:w="1707" w:type="dxa"/>
            <w:gridSpan w:val="2"/>
          </w:tcPr>
          <w:p w14:paraId="65B450CB" w14:textId="77777777" w:rsidR="00E217C1" w:rsidRPr="008A3E9F" w:rsidRDefault="00E217C1" w:rsidP="00E63A77">
            <w:pPr>
              <w:spacing w:after="80"/>
              <w:rPr>
                <w:rFonts w:ascii="Garamond" w:hAnsi="Garamond"/>
              </w:rPr>
            </w:pPr>
            <w:r w:rsidRPr="008A3E9F">
              <w:rPr>
                <w:rFonts w:ascii="Garamond" w:hAnsi="Garamond"/>
              </w:rPr>
              <w:t xml:space="preserve">Most are frequently confused and uncertain about how to participate. </w:t>
            </w:r>
          </w:p>
        </w:tc>
        <w:tc>
          <w:tcPr>
            <w:tcW w:w="1337" w:type="dxa"/>
            <w:gridSpan w:val="2"/>
          </w:tcPr>
          <w:p w14:paraId="518C7B6D" w14:textId="77777777" w:rsidR="00E217C1" w:rsidRPr="008A3E9F" w:rsidRDefault="00E217C1" w:rsidP="00E63A77">
            <w:pPr>
              <w:spacing w:after="80"/>
              <w:rPr>
                <w:rFonts w:ascii="Garamond" w:hAnsi="Garamond"/>
              </w:rPr>
            </w:pPr>
          </w:p>
        </w:tc>
        <w:tc>
          <w:tcPr>
            <w:tcW w:w="1359" w:type="dxa"/>
            <w:gridSpan w:val="2"/>
          </w:tcPr>
          <w:p w14:paraId="1567E2DC" w14:textId="77777777" w:rsidR="00E217C1" w:rsidRPr="008A3E9F" w:rsidRDefault="00E217C1" w:rsidP="00E63A77">
            <w:pPr>
              <w:spacing w:after="80"/>
              <w:rPr>
                <w:rFonts w:ascii="Garamond" w:hAnsi="Garamond"/>
              </w:rPr>
            </w:pPr>
          </w:p>
        </w:tc>
        <w:tc>
          <w:tcPr>
            <w:tcW w:w="1573" w:type="dxa"/>
            <w:gridSpan w:val="2"/>
          </w:tcPr>
          <w:p w14:paraId="4D76D8BB" w14:textId="77777777" w:rsidR="00E217C1" w:rsidRPr="008A3E9F" w:rsidRDefault="00E217C1" w:rsidP="00E63A77">
            <w:pPr>
              <w:spacing w:after="80"/>
              <w:rPr>
                <w:rFonts w:ascii="Garamond" w:hAnsi="Garamond"/>
              </w:rPr>
            </w:pPr>
            <w:r w:rsidRPr="008A3E9F">
              <w:rPr>
                <w:rFonts w:ascii="Garamond" w:hAnsi="Garamond"/>
              </w:rPr>
              <w:t>A critical mass of people “flow” with it. Mostly don’t need a Prayer Book or leaflet.</w:t>
            </w:r>
          </w:p>
        </w:tc>
      </w:tr>
      <w:tr w:rsidR="00E217C1" w:rsidRPr="008A3E9F" w14:paraId="78AB88D2" w14:textId="77777777" w:rsidTr="00E63A77">
        <w:tc>
          <w:tcPr>
            <w:tcW w:w="1194" w:type="dxa"/>
          </w:tcPr>
          <w:p w14:paraId="3FE28FC0"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71B19AE7"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45908E2C"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55AB0A5F"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1DB9B6EE"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67ACE19D" w14:textId="77777777" w:rsidR="00E217C1" w:rsidRPr="008A3E9F" w:rsidRDefault="00E217C1" w:rsidP="00E217C1">
      <w:pPr>
        <w:spacing w:after="80"/>
        <w:rPr>
          <w:rFonts w:ascii="Garamond" w:hAnsi="Garamond"/>
        </w:rPr>
      </w:pPr>
    </w:p>
    <w:p w14:paraId="6E5831A7" w14:textId="77777777" w:rsidR="00E217C1" w:rsidRPr="008A3E9F" w:rsidRDefault="00E217C1" w:rsidP="00E217C1">
      <w:pPr>
        <w:spacing w:after="80"/>
        <w:rPr>
          <w:rFonts w:ascii="Garamond" w:hAnsi="Garamond"/>
          <w:b/>
        </w:rPr>
      </w:pPr>
      <w:r w:rsidRPr="008A3E9F">
        <w:rPr>
          <w:rFonts w:ascii="Garamond" w:hAnsi="Garamond"/>
          <w:b/>
        </w:rPr>
        <w:t xml:space="preserve">3. Congregation or audience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553"/>
        <w:gridCol w:w="642"/>
        <w:gridCol w:w="570"/>
        <w:gridCol w:w="625"/>
        <w:gridCol w:w="553"/>
        <w:gridCol w:w="643"/>
        <w:gridCol w:w="1196"/>
      </w:tblGrid>
      <w:tr w:rsidR="00E217C1" w:rsidRPr="008A3E9F" w14:paraId="192DBD17" w14:textId="77777777" w:rsidTr="00E63A77">
        <w:tc>
          <w:tcPr>
            <w:tcW w:w="1747" w:type="dxa"/>
            <w:gridSpan w:val="2"/>
          </w:tcPr>
          <w:p w14:paraId="4875C9E8" w14:textId="77777777" w:rsidR="00E217C1" w:rsidRPr="008A3E9F" w:rsidRDefault="00E217C1" w:rsidP="00E63A77">
            <w:pPr>
              <w:spacing w:after="80"/>
              <w:rPr>
                <w:rFonts w:ascii="Garamond" w:hAnsi="Garamond"/>
              </w:rPr>
            </w:pPr>
            <w:r w:rsidRPr="008A3E9F">
              <w:rPr>
                <w:rFonts w:ascii="Garamond" w:hAnsi="Garamond"/>
              </w:rPr>
              <w:t>We are like an audience. We wait for instructions and prompting before participating.</w:t>
            </w:r>
          </w:p>
        </w:tc>
        <w:tc>
          <w:tcPr>
            <w:tcW w:w="1212" w:type="dxa"/>
            <w:gridSpan w:val="2"/>
          </w:tcPr>
          <w:p w14:paraId="69CF9508" w14:textId="77777777" w:rsidR="00E217C1" w:rsidRPr="008A3E9F" w:rsidRDefault="00E217C1" w:rsidP="00E63A77">
            <w:pPr>
              <w:spacing w:after="80"/>
              <w:rPr>
                <w:rFonts w:ascii="Garamond" w:hAnsi="Garamond"/>
              </w:rPr>
            </w:pPr>
          </w:p>
        </w:tc>
        <w:tc>
          <w:tcPr>
            <w:tcW w:w="1178" w:type="dxa"/>
            <w:gridSpan w:val="2"/>
          </w:tcPr>
          <w:p w14:paraId="5B95463F" w14:textId="77777777" w:rsidR="00E217C1" w:rsidRPr="008A3E9F" w:rsidRDefault="00E217C1" w:rsidP="00E63A77">
            <w:pPr>
              <w:spacing w:after="80"/>
              <w:rPr>
                <w:rFonts w:ascii="Garamond" w:hAnsi="Garamond"/>
              </w:rPr>
            </w:pPr>
          </w:p>
        </w:tc>
        <w:tc>
          <w:tcPr>
            <w:tcW w:w="1839" w:type="dxa"/>
            <w:gridSpan w:val="2"/>
          </w:tcPr>
          <w:p w14:paraId="08B4BFC6" w14:textId="77777777" w:rsidR="00E217C1" w:rsidRPr="008A3E9F" w:rsidRDefault="00E217C1" w:rsidP="00E63A77">
            <w:pPr>
              <w:spacing w:after="80"/>
              <w:rPr>
                <w:rFonts w:ascii="Garamond" w:hAnsi="Garamond"/>
              </w:rPr>
            </w:pPr>
            <w:r w:rsidRPr="008A3E9F">
              <w:rPr>
                <w:rFonts w:ascii="Garamond" w:hAnsi="Garamond"/>
              </w:rPr>
              <w:t>We are a congregation</w:t>
            </w:r>
            <w:r>
              <w:rPr>
                <w:rFonts w:ascii="Garamond" w:hAnsi="Garamond"/>
              </w:rPr>
              <w:t xml:space="preserve">—competent </w:t>
            </w:r>
            <w:r w:rsidRPr="008A3E9F">
              <w:rPr>
                <w:rFonts w:ascii="Garamond" w:hAnsi="Garamond"/>
              </w:rPr>
              <w:t>in the liturgy. There are no instructions during the Eucharist.</w:t>
            </w:r>
          </w:p>
        </w:tc>
      </w:tr>
      <w:tr w:rsidR="00E217C1" w:rsidRPr="008A3E9F" w14:paraId="0C863971" w14:textId="77777777" w:rsidTr="00E63A77">
        <w:tc>
          <w:tcPr>
            <w:tcW w:w="1194" w:type="dxa"/>
          </w:tcPr>
          <w:p w14:paraId="0ABBCAA4"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61599A4B"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4581093C"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024C2269"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3DD0C0EE"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14565967" w14:textId="77777777" w:rsidR="00E217C1" w:rsidRDefault="00E217C1" w:rsidP="00E217C1">
      <w:pPr>
        <w:spacing w:after="80"/>
        <w:rPr>
          <w:rFonts w:ascii="Garamond" w:hAnsi="Garamond"/>
        </w:rPr>
      </w:pPr>
    </w:p>
    <w:p w14:paraId="4FB0847B" w14:textId="77777777" w:rsidR="00E217C1" w:rsidRDefault="00E217C1" w:rsidP="00E217C1">
      <w:pPr>
        <w:spacing w:after="80"/>
        <w:rPr>
          <w:rFonts w:ascii="Garamond" w:hAnsi="Garamond"/>
        </w:rPr>
      </w:pPr>
    </w:p>
    <w:p w14:paraId="41D74823" w14:textId="77777777" w:rsidR="00E217C1" w:rsidRDefault="00E217C1" w:rsidP="00E217C1">
      <w:pPr>
        <w:spacing w:after="80"/>
        <w:rPr>
          <w:rFonts w:ascii="Garamond" w:hAnsi="Garamond"/>
        </w:rPr>
      </w:pPr>
    </w:p>
    <w:p w14:paraId="7AF73E4E" w14:textId="77777777" w:rsidR="00E217C1" w:rsidRDefault="00E217C1" w:rsidP="00E217C1">
      <w:pPr>
        <w:spacing w:after="80"/>
        <w:rPr>
          <w:rFonts w:ascii="Garamond" w:hAnsi="Garamond"/>
        </w:rPr>
      </w:pPr>
    </w:p>
    <w:p w14:paraId="7A1E1D22" w14:textId="77777777" w:rsidR="00E217C1" w:rsidRDefault="00E217C1" w:rsidP="00E217C1">
      <w:pPr>
        <w:spacing w:after="80"/>
        <w:rPr>
          <w:rFonts w:ascii="Garamond" w:hAnsi="Garamond"/>
        </w:rPr>
      </w:pPr>
    </w:p>
    <w:p w14:paraId="7050A9A5" w14:textId="77777777" w:rsidR="00E217C1" w:rsidRDefault="00E217C1" w:rsidP="00E217C1">
      <w:pPr>
        <w:spacing w:after="80"/>
        <w:rPr>
          <w:rFonts w:ascii="Garamond" w:hAnsi="Garamond"/>
        </w:rPr>
      </w:pPr>
    </w:p>
    <w:p w14:paraId="6189085D" w14:textId="77777777" w:rsidR="00E217C1" w:rsidRPr="008A3E9F" w:rsidRDefault="00E217C1" w:rsidP="00E217C1">
      <w:pPr>
        <w:spacing w:after="80"/>
        <w:rPr>
          <w:rFonts w:ascii="Garamond" w:hAnsi="Garamond"/>
        </w:rPr>
      </w:pPr>
    </w:p>
    <w:p w14:paraId="6112C780" w14:textId="77777777" w:rsidR="00E217C1" w:rsidRPr="008A3E9F" w:rsidRDefault="00E217C1" w:rsidP="00E217C1">
      <w:pPr>
        <w:spacing w:after="80"/>
        <w:rPr>
          <w:rFonts w:ascii="Garamond" w:hAnsi="Garamond"/>
        </w:rPr>
      </w:pPr>
      <w:r w:rsidRPr="008A3E9F">
        <w:rPr>
          <w:rFonts w:ascii="Garamond" w:hAnsi="Garamond"/>
          <w:b/>
        </w:rPr>
        <w:t>4.</w:t>
      </w:r>
      <w:r w:rsidRPr="008A3E9F">
        <w:rPr>
          <w:rFonts w:ascii="Garamond" w:hAnsi="Garamond"/>
        </w:rPr>
        <w:t xml:space="preserve"> </w:t>
      </w:r>
      <w:r w:rsidRPr="008A3E9F">
        <w:rPr>
          <w:rFonts w:ascii="Garamond" w:hAnsi="Garamond"/>
          <w:b/>
        </w:rPr>
        <w:t>Competence of liturgical assistants</w:t>
      </w:r>
      <w:r w:rsidRPr="00F3160F">
        <w:rPr>
          <w:rFonts w:ascii="Garamond" w:hAnsi="Garamond"/>
        </w:rPr>
        <w:t>—</w:t>
      </w:r>
      <w:r w:rsidRPr="008A3E9F">
        <w:rPr>
          <w:rFonts w:ascii="Garamond" w:hAnsi="Garamond"/>
        </w:rPr>
        <w:t xml:space="preserve">We effectively equip those with a special role in the celebration, e.g., cantor, lector, ministers of the altar, acolyte.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315"/>
        <w:gridCol w:w="880"/>
        <w:gridCol w:w="546"/>
        <w:gridCol w:w="649"/>
        <w:gridCol w:w="801"/>
        <w:gridCol w:w="395"/>
        <w:gridCol w:w="1196"/>
      </w:tblGrid>
      <w:tr w:rsidR="00E217C1" w:rsidRPr="008A3E9F" w14:paraId="658036CF" w14:textId="77777777" w:rsidTr="00E63A77">
        <w:tc>
          <w:tcPr>
            <w:tcW w:w="1509" w:type="dxa"/>
            <w:gridSpan w:val="2"/>
          </w:tcPr>
          <w:p w14:paraId="287C7309" w14:textId="77777777" w:rsidR="00E217C1" w:rsidRPr="008A3E9F" w:rsidRDefault="00E217C1" w:rsidP="00E63A77">
            <w:pPr>
              <w:spacing w:after="80"/>
              <w:rPr>
                <w:rFonts w:ascii="Garamond" w:hAnsi="Garamond"/>
              </w:rPr>
            </w:pPr>
            <w:r w:rsidRPr="008A3E9F">
              <w:rPr>
                <w:rFonts w:ascii="Garamond" w:hAnsi="Garamond"/>
              </w:rPr>
              <w:t xml:space="preserve">We do a poor job </w:t>
            </w:r>
          </w:p>
        </w:tc>
        <w:tc>
          <w:tcPr>
            <w:tcW w:w="1426" w:type="dxa"/>
            <w:gridSpan w:val="2"/>
          </w:tcPr>
          <w:p w14:paraId="4955EB92" w14:textId="77777777" w:rsidR="00E217C1" w:rsidRPr="008A3E9F" w:rsidRDefault="00E217C1" w:rsidP="00E63A77">
            <w:pPr>
              <w:spacing w:after="80"/>
              <w:rPr>
                <w:rFonts w:ascii="Garamond" w:hAnsi="Garamond"/>
              </w:rPr>
            </w:pPr>
          </w:p>
        </w:tc>
        <w:tc>
          <w:tcPr>
            <w:tcW w:w="1450" w:type="dxa"/>
            <w:gridSpan w:val="2"/>
          </w:tcPr>
          <w:p w14:paraId="003B2EF0" w14:textId="77777777" w:rsidR="00E217C1" w:rsidRPr="008A3E9F" w:rsidRDefault="00E217C1" w:rsidP="00E63A77">
            <w:pPr>
              <w:spacing w:after="80"/>
              <w:rPr>
                <w:rFonts w:ascii="Garamond" w:hAnsi="Garamond"/>
              </w:rPr>
            </w:pPr>
          </w:p>
        </w:tc>
        <w:tc>
          <w:tcPr>
            <w:tcW w:w="1591" w:type="dxa"/>
            <w:gridSpan w:val="2"/>
          </w:tcPr>
          <w:p w14:paraId="79845A11" w14:textId="77777777" w:rsidR="00E217C1" w:rsidRPr="008A3E9F" w:rsidRDefault="00E217C1" w:rsidP="00E63A77">
            <w:pPr>
              <w:spacing w:after="80"/>
              <w:rPr>
                <w:rFonts w:ascii="Garamond" w:hAnsi="Garamond"/>
              </w:rPr>
            </w:pPr>
            <w:r w:rsidRPr="008A3E9F">
              <w:rPr>
                <w:rFonts w:ascii="Garamond" w:hAnsi="Garamond"/>
              </w:rPr>
              <w:t>Done well</w:t>
            </w:r>
          </w:p>
        </w:tc>
      </w:tr>
      <w:tr w:rsidR="00E217C1" w:rsidRPr="008A3E9F" w14:paraId="78604A96" w14:textId="77777777" w:rsidTr="00E63A77">
        <w:tc>
          <w:tcPr>
            <w:tcW w:w="1194" w:type="dxa"/>
          </w:tcPr>
          <w:p w14:paraId="02C39C5D"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25524440"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60110206"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0787888F"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758E8A65"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211A4D1D" w14:textId="77777777" w:rsidR="00E217C1" w:rsidRDefault="00E217C1" w:rsidP="00E217C1">
      <w:pPr>
        <w:spacing w:after="80"/>
        <w:rPr>
          <w:rFonts w:ascii="Garamond" w:hAnsi="Garamond"/>
          <w:b/>
        </w:rPr>
      </w:pPr>
    </w:p>
    <w:p w14:paraId="090D0550" w14:textId="77777777" w:rsidR="00E217C1" w:rsidRPr="0025031E" w:rsidRDefault="00E217C1" w:rsidP="00E217C1">
      <w:pPr>
        <w:spacing w:after="80"/>
        <w:rPr>
          <w:rFonts w:ascii="Garamond" w:hAnsi="Garamond"/>
          <w:b/>
        </w:rPr>
      </w:pPr>
      <w:r w:rsidRPr="008A3E9F">
        <w:rPr>
          <w:rFonts w:ascii="Garamond" w:hAnsi="Garamond"/>
          <w:b/>
        </w:rPr>
        <w:t>5. Liturgical presence of the presiding priest</w:t>
      </w:r>
      <w:r w:rsidRPr="00F3160F">
        <w:rPr>
          <w:rFonts w:ascii="Garamond" w:hAnsi="Garamond"/>
        </w:rPr>
        <w:t>—A</w:t>
      </w:r>
      <w:r>
        <w:rPr>
          <w:rFonts w:ascii="Garamond" w:hAnsi="Garamond"/>
          <w:b/>
        </w:rPr>
        <w:t xml:space="preserve"> </w:t>
      </w:r>
      <w:r w:rsidRPr="008A3E9F">
        <w:rPr>
          <w:rFonts w:ascii="Garamond" w:hAnsi="Garamond"/>
        </w:rPr>
        <w:t>sacramental presence. The person and the role are held together. The priest’s personality doesn’t overwhelm the role; the role doesn’t make the personality disappear. Graceful, attentive.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356"/>
        <w:gridCol w:w="839"/>
        <w:gridCol w:w="572"/>
        <w:gridCol w:w="623"/>
        <w:gridCol w:w="812"/>
        <w:gridCol w:w="384"/>
        <w:gridCol w:w="1196"/>
      </w:tblGrid>
      <w:tr w:rsidR="00E217C1" w:rsidRPr="008A3E9F" w14:paraId="1ABAD86A" w14:textId="77777777" w:rsidTr="00E63A77">
        <w:tc>
          <w:tcPr>
            <w:tcW w:w="1550" w:type="dxa"/>
            <w:gridSpan w:val="2"/>
          </w:tcPr>
          <w:p w14:paraId="5391953E" w14:textId="77777777" w:rsidR="00E217C1" w:rsidRPr="008A3E9F" w:rsidRDefault="00E217C1" w:rsidP="00E63A77">
            <w:pPr>
              <w:spacing w:after="80"/>
              <w:rPr>
                <w:rFonts w:ascii="Garamond" w:hAnsi="Garamond"/>
              </w:rPr>
            </w:pPr>
            <w:r w:rsidRPr="008A3E9F">
              <w:rPr>
                <w:rFonts w:ascii="Garamond" w:hAnsi="Garamond"/>
              </w:rPr>
              <w:t xml:space="preserve">Awful </w:t>
            </w:r>
          </w:p>
        </w:tc>
        <w:tc>
          <w:tcPr>
            <w:tcW w:w="1411" w:type="dxa"/>
            <w:gridSpan w:val="2"/>
          </w:tcPr>
          <w:p w14:paraId="13175ACC" w14:textId="77777777" w:rsidR="00E217C1" w:rsidRPr="008A3E9F" w:rsidRDefault="00E217C1" w:rsidP="00E63A77">
            <w:pPr>
              <w:spacing w:after="80"/>
              <w:rPr>
                <w:rFonts w:ascii="Garamond" w:hAnsi="Garamond"/>
              </w:rPr>
            </w:pPr>
          </w:p>
        </w:tc>
        <w:tc>
          <w:tcPr>
            <w:tcW w:w="1435" w:type="dxa"/>
            <w:gridSpan w:val="2"/>
          </w:tcPr>
          <w:p w14:paraId="0202ED79" w14:textId="77777777" w:rsidR="00E217C1" w:rsidRPr="008A3E9F" w:rsidRDefault="00E217C1" w:rsidP="00E63A77">
            <w:pPr>
              <w:spacing w:after="80"/>
              <w:rPr>
                <w:rFonts w:ascii="Garamond" w:hAnsi="Garamond"/>
              </w:rPr>
            </w:pPr>
          </w:p>
        </w:tc>
        <w:tc>
          <w:tcPr>
            <w:tcW w:w="1580" w:type="dxa"/>
            <w:gridSpan w:val="2"/>
          </w:tcPr>
          <w:p w14:paraId="455CF89F" w14:textId="77777777" w:rsidR="00E217C1" w:rsidRPr="008A3E9F" w:rsidRDefault="00E217C1" w:rsidP="00E63A77">
            <w:pPr>
              <w:spacing w:after="80"/>
              <w:rPr>
                <w:rFonts w:ascii="Garamond" w:hAnsi="Garamond"/>
              </w:rPr>
            </w:pPr>
            <w:r>
              <w:rPr>
                <w:rFonts w:ascii="Garamond" w:hAnsi="Garamond"/>
              </w:rPr>
              <w:t xml:space="preserve">    </w:t>
            </w:r>
            <w:r w:rsidRPr="008A3E9F">
              <w:rPr>
                <w:rFonts w:ascii="Garamond" w:hAnsi="Garamond"/>
              </w:rPr>
              <w:t>Done well</w:t>
            </w:r>
          </w:p>
        </w:tc>
      </w:tr>
      <w:tr w:rsidR="00E217C1" w:rsidRPr="008A3E9F" w14:paraId="699A1754" w14:textId="77777777" w:rsidTr="00E63A77">
        <w:tc>
          <w:tcPr>
            <w:tcW w:w="1194" w:type="dxa"/>
          </w:tcPr>
          <w:p w14:paraId="0D0D0D2A"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48BEAFA4"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566506EF"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7CC7EF4A"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1D33DC60"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577DE428" w14:textId="77777777" w:rsidR="00E217C1" w:rsidRPr="008A3E9F" w:rsidRDefault="00E217C1" w:rsidP="00E217C1">
      <w:pPr>
        <w:spacing w:after="80"/>
        <w:rPr>
          <w:rFonts w:ascii="Garamond" w:hAnsi="Garamond"/>
        </w:rPr>
      </w:pPr>
    </w:p>
    <w:p w14:paraId="13A6A8ED" w14:textId="77777777" w:rsidR="00E217C1" w:rsidRDefault="00E217C1" w:rsidP="00E217C1">
      <w:pPr>
        <w:spacing w:after="80"/>
        <w:rPr>
          <w:rFonts w:ascii="Garamond" w:hAnsi="Garamond"/>
        </w:rPr>
      </w:pPr>
      <w:r w:rsidRPr="008A3E9F">
        <w:rPr>
          <w:rFonts w:ascii="Garamond" w:hAnsi="Garamond"/>
          <w:b/>
        </w:rPr>
        <w:t>6.</w:t>
      </w:r>
      <w:r w:rsidRPr="008A3E9F">
        <w:rPr>
          <w:rFonts w:ascii="Garamond" w:hAnsi="Garamond"/>
        </w:rPr>
        <w:t xml:space="preserve"> </w:t>
      </w:r>
      <w:r w:rsidRPr="008A3E9F">
        <w:rPr>
          <w:rFonts w:ascii="Garamond" w:hAnsi="Garamond"/>
          <w:b/>
        </w:rPr>
        <w:t>The liturgy is usually well done.</w:t>
      </w:r>
      <w:r w:rsidRPr="008A3E9F">
        <w:rPr>
          <w:rFonts w:ascii="Garamond" w:hAnsi="Garamond"/>
        </w:rPr>
        <w:t xml:space="preserve"> It has the structure, climate and rhythm of Apostolic faith. It requires some competence. It has the potential to catch people up in something beyond themselves; to feed wonder and awe. </w:t>
      </w:r>
      <w:r w:rsidRPr="008A3E9F">
        <w:rPr>
          <w:rFonts w:ascii="Garamond" w:hAnsi="Garamond" w:cs="Tahoma"/>
        </w:rPr>
        <w:t>The congregation knows how to participate without prompting.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356"/>
        <w:gridCol w:w="839"/>
        <w:gridCol w:w="572"/>
        <w:gridCol w:w="623"/>
        <w:gridCol w:w="812"/>
        <w:gridCol w:w="384"/>
        <w:gridCol w:w="1196"/>
      </w:tblGrid>
      <w:tr w:rsidR="00E217C1" w:rsidRPr="008A3E9F" w14:paraId="28BA9105" w14:textId="77777777" w:rsidTr="00E63A77">
        <w:tc>
          <w:tcPr>
            <w:tcW w:w="1550" w:type="dxa"/>
            <w:gridSpan w:val="2"/>
          </w:tcPr>
          <w:p w14:paraId="7BAB5021" w14:textId="77777777" w:rsidR="00E217C1" w:rsidRPr="008A3E9F" w:rsidRDefault="00E217C1" w:rsidP="00E63A77">
            <w:pPr>
              <w:spacing w:after="80"/>
              <w:rPr>
                <w:rFonts w:ascii="Garamond" w:hAnsi="Garamond"/>
              </w:rPr>
            </w:pPr>
            <w:r>
              <w:rPr>
                <w:rFonts w:ascii="Garamond" w:hAnsi="Garamond"/>
              </w:rPr>
              <w:t>Not at all</w:t>
            </w:r>
          </w:p>
        </w:tc>
        <w:tc>
          <w:tcPr>
            <w:tcW w:w="1411" w:type="dxa"/>
            <w:gridSpan w:val="2"/>
          </w:tcPr>
          <w:p w14:paraId="762DFF7D" w14:textId="77777777" w:rsidR="00E217C1" w:rsidRPr="008A3E9F" w:rsidRDefault="00E217C1" w:rsidP="00E63A77">
            <w:pPr>
              <w:spacing w:after="80"/>
              <w:rPr>
                <w:rFonts w:ascii="Garamond" w:hAnsi="Garamond"/>
              </w:rPr>
            </w:pPr>
          </w:p>
        </w:tc>
        <w:tc>
          <w:tcPr>
            <w:tcW w:w="1435" w:type="dxa"/>
            <w:gridSpan w:val="2"/>
          </w:tcPr>
          <w:p w14:paraId="5DAF6834" w14:textId="77777777" w:rsidR="00E217C1" w:rsidRPr="008A3E9F" w:rsidRDefault="00E217C1" w:rsidP="00E63A77">
            <w:pPr>
              <w:spacing w:after="80"/>
              <w:rPr>
                <w:rFonts w:ascii="Garamond" w:hAnsi="Garamond"/>
              </w:rPr>
            </w:pPr>
          </w:p>
        </w:tc>
        <w:tc>
          <w:tcPr>
            <w:tcW w:w="1580" w:type="dxa"/>
            <w:gridSpan w:val="2"/>
          </w:tcPr>
          <w:p w14:paraId="2D3D6E3B" w14:textId="77777777" w:rsidR="00E217C1" w:rsidRPr="008A3E9F" w:rsidRDefault="00E217C1" w:rsidP="00E63A77">
            <w:pPr>
              <w:spacing w:after="80"/>
              <w:rPr>
                <w:rFonts w:ascii="Garamond" w:hAnsi="Garamond"/>
              </w:rPr>
            </w:pPr>
            <w:r>
              <w:rPr>
                <w:rFonts w:ascii="Garamond" w:hAnsi="Garamond"/>
              </w:rPr>
              <w:t xml:space="preserve"> Very much so</w:t>
            </w:r>
          </w:p>
        </w:tc>
      </w:tr>
      <w:tr w:rsidR="00E217C1" w:rsidRPr="008A3E9F" w14:paraId="32415035" w14:textId="77777777" w:rsidTr="00E63A77">
        <w:tc>
          <w:tcPr>
            <w:tcW w:w="1194" w:type="dxa"/>
          </w:tcPr>
          <w:p w14:paraId="185A4084"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5969B74E"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47AA23BF"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652A2C41"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1DF09999"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0EAEE1FD" w14:textId="77777777" w:rsidR="00E217C1" w:rsidRDefault="00E217C1" w:rsidP="00E217C1">
      <w:pPr>
        <w:spacing w:after="80"/>
        <w:rPr>
          <w:rFonts w:ascii="Garamond" w:hAnsi="Garamond"/>
        </w:rPr>
      </w:pPr>
    </w:p>
    <w:p w14:paraId="66206D7E" w14:textId="77777777" w:rsidR="00E217C1" w:rsidRDefault="00E217C1" w:rsidP="00E217C1">
      <w:pPr>
        <w:spacing w:after="80"/>
        <w:rPr>
          <w:rFonts w:ascii="Garamond" w:hAnsi="Garamond"/>
        </w:rPr>
      </w:pPr>
      <w:r w:rsidRPr="008A3E9F">
        <w:rPr>
          <w:rFonts w:ascii="Garamond" w:hAnsi="Garamond"/>
          <w:b/>
        </w:rPr>
        <w:t>7.</w:t>
      </w:r>
      <w:r w:rsidRPr="008A3E9F">
        <w:rPr>
          <w:rFonts w:ascii="Garamond" w:hAnsi="Garamond"/>
        </w:rPr>
        <w:t xml:space="preserve"> The </w:t>
      </w:r>
      <w:r w:rsidRPr="008A3E9F">
        <w:rPr>
          <w:rFonts w:ascii="Garamond" w:hAnsi="Garamond"/>
          <w:b/>
        </w:rPr>
        <w:t>preaching</w:t>
      </w:r>
      <w:r w:rsidRPr="008A3E9F">
        <w:rPr>
          <w:rFonts w:ascii="Garamond" w:hAnsi="Garamond"/>
        </w:rPr>
        <w:t xml:space="preserve"> usually has a good pace, style, sense of ease, and length. It connects the tradition with life.  There is an authenticity about the preacher and what is said.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356"/>
        <w:gridCol w:w="839"/>
        <w:gridCol w:w="572"/>
        <w:gridCol w:w="623"/>
        <w:gridCol w:w="812"/>
        <w:gridCol w:w="384"/>
        <w:gridCol w:w="1196"/>
      </w:tblGrid>
      <w:tr w:rsidR="00E217C1" w:rsidRPr="008A3E9F" w14:paraId="5BD6FBCC" w14:textId="77777777" w:rsidTr="00E63A77">
        <w:tc>
          <w:tcPr>
            <w:tcW w:w="1550" w:type="dxa"/>
            <w:gridSpan w:val="2"/>
          </w:tcPr>
          <w:p w14:paraId="051558AA" w14:textId="77777777" w:rsidR="00E217C1" w:rsidRPr="008A3E9F" w:rsidRDefault="00E217C1" w:rsidP="00E63A77">
            <w:pPr>
              <w:spacing w:after="80"/>
              <w:rPr>
                <w:rFonts w:ascii="Garamond" w:hAnsi="Garamond"/>
              </w:rPr>
            </w:pPr>
            <w:r>
              <w:rPr>
                <w:rFonts w:ascii="Garamond" w:hAnsi="Garamond"/>
              </w:rPr>
              <w:t>Not at all</w:t>
            </w:r>
          </w:p>
        </w:tc>
        <w:tc>
          <w:tcPr>
            <w:tcW w:w="1411" w:type="dxa"/>
            <w:gridSpan w:val="2"/>
          </w:tcPr>
          <w:p w14:paraId="1EF715BA" w14:textId="77777777" w:rsidR="00E217C1" w:rsidRPr="008A3E9F" w:rsidRDefault="00E217C1" w:rsidP="00E63A77">
            <w:pPr>
              <w:spacing w:after="80"/>
              <w:rPr>
                <w:rFonts w:ascii="Garamond" w:hAnsi="Garamond"/>
              </w:rPr>
            </w:pPr>
          </w:p>
        </w:tc>
        <w:tc>
          <w:tcPr>
            <w:tcW w:w="1435" w:type="dxa"/>
            <w:gridSpan w:val="2"/>
          </w:tcPr>
          <w:p w14:paraId="08093B3E" w14:textId="77777777" w:rsidR="00E217C1" w:rsidRPr="008A3E9F" w:rsidRDefault="00E217C1" w:rsidP="00E63A77">
            <w:pPr>
              <w:spacing w:after="80"/>
              <w:rPr>
                <w:rFonts w:ascii="Garamond" w:hAnsi="Garamond"/>
              </w:rPr>
            </w:pPr>
          </w:p>
        </w:tc>
        <w:tc>
          <w:tcPr>
            <w:tcW w:w="1580" w:type="dxa"/>
            <w:gridSpan w:val="2"/>
          </w:tcPr>
          <w:p w14:paraId="6532759D" w14:textId="77777777" w:rsidR="00E217C1" w:rsidRPr="008A3E9F" w:rsidRDefault="00E217C1" w:rsidP="00E63A77">
            <w:pPr>
              <w:spacing w:after="80"/>
              <w:rPr>
                <w:rFonts w:ascii="Garamond" w:hAnsi="Garamond"/>
              </w:rPr>
            </w:pPr>
            <w:r>
              <w:rPr>
                <w:rFonts w:ascii="Garamond" w:hAnsi="Garamond"/>
              </w:rPr>
              <w:t xml:space="preserve"> Very much so</w:t>
            </w:r>
          </w:p>
        </w:tc>
      </w:tr>
      <w:tr w:rsidR="00E217C1" w:rsidRPr="008A3E9F" w14:paraId="6EC0CC8F" w14:textId="77777777" w:rsidTr="00E63A77">
        <w:tc>
          <w:tcPr>
            <w:tcW w:w="1194" w:type="dxa"/>
          </w:tcPr>
          <w:p w14:paraId="6186B34C"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079963EC"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229B0B22"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3106EC3F"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71A1FF01"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75748C3F" w14:textId="77777777" w:rsidR="00E217C1" w:rsidRDefault="00E217C1" w:rsidP="00E217C1">
      <w:pPr>
        <w:spacing w:after="80"/>
        <w:rPr>
          <w:rFonts w:ascii="Garamond" w:hAnsi="Garamond"/>
        </w:rPr>
      </w:pPr>
    </w:p>
    <w:p w14:paraId="1335484C" w14:textId="77777777" w:rsidR="00E217C1" w:rsidRDefault="00E217C1" w:rsidP="00E217C1">
      <w:pPr>
        <w:spacing w:after="80"/>
        <w:rPr>
          <w:rFonts w:ascii="Garamond" w:hAnsi="Garamond"/>
        </w:rPr>
      </w:pPr>
      <w:r w:rsidRPr="008A3E9F">
        <w:rPr>
          <w:rFonts w:ascii="Garamond" w:hAnsi="Garamond"/>
          <w:b/>
        </w:rPr>
        <w:t>8.</w:t>
      </w:r>
      <w:r w:rsidRPr="008A3E9F">
        <w:rPr>
          <w:rFonts w:ascii="Garamond" w:hAnsi="Garamond"/>
        </w:rPr>
        <w:t xml:space="preserve"> The </w:t>
      </w:r>
      <w:r w:rsidRPr="008A3E9F">
        <w:rPr>
          <w:rFonts w:ascii="Garamond" w:hAnsi="Garamond"/>
          <w:b/>
        </w:rPr>
        <w:t>Liturgical Space</w:t>
      </w:r>
      <w:r w:rsidRPr="008A3E9F">
        <w:rPr>
          <w:rFonts w:ascii="Garamond" w:hAnsi="Garamond"/>
        </w:rPr>
        <w:t xml:space="preserve"> is graceful, not cluttered; is beautiful; fits the congregation’s size and style of worship. Those serving at the altar can move about without awkwardness.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356"/>
        <w:gridCol w:w="839"/>
        <w:gridCol w:w="572"/>
        <w:gridCol w:w="623"/>
        <w:gridCol w:w="812"/>
        <w:gridCol w:w="384"/>
        <w:gridCol w:w="1196"/>
      </w:tblGrid>
      <w:tr w:rsidR="00E217C1" w:rsidRPr="008A3E9F" w14:paraId="5090286F" w14:textId="77777777" w:rsidTr="00E63A77">
        <w:tc>
          <w:tcPr>
            <w:tcW w:w="1550" w:type="dxa"/>
            <w:gridSpan w:val="2"/>
            <w:tcBorders>
              <w:top w:val="single" w:sz="4" w:space="0" w:color="auto"/>
              <w:left w:val="single" w:sz="4" w:space="0" w:color="auto"/>
              <w:bottom w:val="single" w:sz="4" w:space="0" w:color="auto"/>
              <w:right w:val="single" w:sz="4" w:space="0" w:color="auto"/>
            </w:tcBorders>
          </w:tcPr>
          <w:p w14:paraId="7E234560" w14:textId="77777777" w:rsidR="00E217C1" w:rsidRPr="008A3E9F" w:rsidRDefault="00E217C1" w:rsidP="00E63A77">
            <w:pPr>
              <w:spacing w:after="80"/>
              <w:rPr>
                <w:rFonts w:ascii="Garamond" w:hAnsi="Garamond"/>
              </w:rPr>
            </w:pPr>
            <w:r>
              <w:rPr>
                <w:rFonts w:ascii="Garamond" w:hAnsi="Garamond"/>
              </w:rPr>
              <w:t>Not at all</w:t>
            </w:r>
          </w:p>
        </w:tc>
        <w:tc>
          <w:tcPr>
            <w:tcW w:w="1411" w:type="dxa"/>
            <w:gridSpan w:val="2"/>
            <w:tcBorders>
              <w:left w:val="single" w:sz="4" w:space="0" w:color="auto"/>
            </w:tcBorders>
          </w:tcPr>
          <w:p w14:paraId="2A2975CD" w14:textId="77777777" w:rsidR="00E217C1" w:rsidRPr="008A3E9F" w:rsidRDefault="00E217C1" w:rsidP="00E63A77">
            <w:pPr>
              <w:spacing w:after="80"/>
              <w:rPr>
                <w:rFonts w:ascii="Garamond" w:hAnsi="Garamond"/>
              </w:rPr>
            </w:pPr>
          </w:p>
        </w:tc>
        <w:tc>
          <w:tcPr>
            <w:tcW w:w="1435" w:type="dxa"/>
            <w:gridSpan w:val="2"/>
          </w:tcPr>
          <w:p w14:paraId="1399121E" w14:textId="77777777" w:rsidR="00E217C1" w:rsidRPr="008A3E9F" w:rsidRDefault="00E217C1" w:rsidP="00E63A77">
            <w:pPr>
              <w:spacing w:after="80"/>
              <w:rPr>
                <w:rFonts w:ascii="Garamond" w:hAnsi="Garamond"/>
              </w:rPr>
            </w:pPr>
          </w:p>
        </w:tc>
        <w:tc>
          <w:tcPr>
            <w:tcW w:w="1580" w:type="dxa"/>
            <w:gridSpan w:val="2"/>
          </w:tcPr>
          <w:p w14:paraId="7258B7CD" w14:textId="77777777" w:rsidR="00E217C1" w:rsidRPr="008A3E9F" w:rsidRDefault="00E217C1" w:rsidP="00E63A77">
            <w:pPr>
              <w:spacing w:after="80"/>
              <w:rPr>
                <w:rFonts w:ascii="Garamond" w:hAnsi="Garamond"/>
              </w:rPr>
            </w:pPr>
            <w:r>
              <w:rPr>
                <w:rFonts w:ascii="Garamond" w:hAnsi="Garamond"/>
              </w:rPr>
              <w:t xml:space="preserve"> Very much so</w:t>
            </w:r>
          </w:p>
        </w:tc>
      </w:tr>
      <w:tr w:rsidR="00E217C1" w:rsidRPr="008A3E9F" w14:paraId="13034FE2" w14:textId="77777777" w:rsidTr="00E63A77">
        <w:tc>
          <w:tcPr>
            <w:tcW w:w="1194" w:type="dxa"/>
          </w:tcPr>
          <w:p w14:paraId="456C18FE"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5F07ACFA"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4483D174"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100738CB"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001A7B92"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011C3B4B" w14:textId="77777777" w:rsidR="00E217C1" w:rsidRDefault="00E217C1" w:rsidP="00E217C1">
      <w:pPr>
        <w:widowControl w:val="0"/>
        <w:spacing w:after="80"/>
        <w:rPr>
          <w:rFonts w:ascii="Garamond" w:hAnsi="Garamond"/>
          <w:b/>
        </w:rPr>
      </w:pPr>
    </w:p>
    <w:p w14:paraId="331B51D8" w14:textId="77777777" w:rsidR="00E217C1" w:rsidRDefault="00E217C1" w:rsidP="00E217C1">
      <w:pPr>
        <w:widowControl w:val="0"/>
        <w:spacing w:after="80"/>
        <w:rPr>
          <w:rFonts w:ascii="Garamond" w:hAnsi="Garamond"/>
        </w:rPr>
      </w:pPr>
      <w:r w:rsidRPr="008A3E9F">
        <w:rPr>
          <w:rFonts w:ascii="Garamond" w:hAnsi="Garamond"/>
          <w:b/>
        </w:rPr>
        <w:t>9.</w:t>
      </w:r>
      <w:r w:rsidRPr="008A3E9F">
        <w:rPr>
          <w:rFonts w:ascii="Garamond" w:hAnsi="Garamond"/>
        </w:rPr>
        <w:t xml:space="preserve"> The Holy Eucharist is celebrated on </w:t>
      </w:r>
      <w:r w:rsidRPr="008A3E9F">
        <w:rPr>
          <w:rFonts w:ascii="Garamond" w:hAnsi="Garamond"/>
          <w:b/>
        </w:rPr>
        <w:t>enough occasions</w:t>
      </w:r>
      <w:r>
        <w:rPr>
          <w:rFonts w:ascii="Garamond" w:hAnsi="Garamond"/>
        </w:rPr>
        <w:t xml:space="preserve">, at times </w:t>
      </w:r>
      <w:r w:rsidRPr="008A3E9F">
        <w:rPr>
          <w:rFonts w:ascii="Garamond" w:hAnsi="Garamond"/>
        </w:rPr>
        <w:t>each week as to allow people with a variety of schedules to find one that might serve as their weekly spiritual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356"/>
        <w:gridCol w:w="839"/>
        <w:gridCol w:w="572"/>
        <w:gridCol w:w="623"/>
        <w:gridCol w:w="812"/>
        <w:gridCol w:w="384"/>
        <w:gridCol w:w="1196"/>
      </w:tblGrid>
      <w:tr w:rsidR="00E217C1" w:rsidRPr="008A3E9F" w14:paraId="462C87EE" w14:textId="77777777" w:rsidTr="00E63A77">
        <w:tc>
          <w:tcPr>
            <w:tcW w:w="1550" w:type="dxa"/>
            <w:gridSpan w:val="2"/>
          </w:tcPr>
          <w:p w14:paraId="3A1F8DD7" w14:textId="77777777" w:rsidR="00E217C1" w:rsidRPr="008A3E9F" w:rsidRDefault="00E217C1" w:rsidP="00E63A77">
            <w:pPr>
              <w:spacing w:after="80"/>
              <w:rPr>
                <w:rFonts w:ascii="Garamond" w:hAnsi="Garamond"/>
              </w:rPr>
            </w:pPr>
            <w:r>
              <w:rPr>
                <w:rFonts w:ascii="Garamond" w:hAnsi="Garamond"/>
              </w:rPr>
              <w:t>Not at all</w:t>
            </w:r>
          </w:p>
        </w:tc>
        <w:tc>
          <w:tcPr>
            <w:tcW w:w="1411" w:type="dxa"/>
            <w:gridSpan w:val="2"/>
          </w:tcPr>
          <w:p w14:paraId="6791355D" w14:textId="77777777" w:rsidR="00E217C1" w:rsidRPr="008A3E9F" w:rsidRDefault="00E217C1" w:rsidP="00E63A77">
            <w:pPr>
              <w:spacing w:after="80"/>
              <w:rPr>
                <w:rFonts w:ascii="Garamond" w:hAnsi="Garamond"/>
              </w:rPr>
            </w:pPr>
          </w:p>
        </w:tc>
        <w:tc>
          <w:tcPr>
            <w:tcW w:w="1435" w:type="dxa"/>
            <w:gridSpan w:val="2"/>
          </w:tcPr>
          <w:p w14:paraId="48B91CD5" w14:textId="77777777" w:rsidR="00E217C1" w:rsidRPr="008A3E9F" w:rsidRDefault="00E217C1" w:rsidP="00E63A77">
            <w:pPr>
              <w:spacing w:after="80"/>
              <w:rPr>
                <w:rFonts w:ascii="Garamond" w:hAnsi="Garamond"/>
              </w:rPr>
            </w:pPr>
          </w:p>
        </w:tc>
        <w:tc>
          <w:tcPr>
            <w:tcW w:w="1580" w:type="dxa"/>
            <w:gridSpan w:val="2"/>
          </w:tcPr>
          <w:p w14:paraId="0093EE60" w14:textId="77777777" w:rsidR="00E217C1" w:rsidRPr="008A3E9F" w:rsidRDefault="00E217C1" w:rsidP="00E63A77">
            <w:pPr>
              <w:spacing w:after="80"/>
              <w:rPr>
                <w:rFonts w:ascii="Garamond" w:hAnsi="Garamond"/>
              </w:rPr>
            </w:pPr>
            <w:r>
              <w:rPr>
                <w:rFonts w:ascii="Garamond" w:hAnsi="Garamond"/>
              </w:rPr>
              <w:t xml:space="preserve"> Very much so</w:t>
            </w:r>
          </w:p>
        </w:tc>
      </w:tr>
      <w:tr w:rsidR="00E217C1" w:rsidRPr="008A3E9F" w14:paraId="73504B60" w14:textId="77777777" w:rsidTr="00E63A77">
        <w:tc>
          <w:tcPr>
            <w:tcW w:w="1194" w:type="dxa"/>
          </w:tcPr>
          <w:p w14:paraId="35679200"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6158D573"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2801999C"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606EC0AC"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13E27FDF"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6A689902" w14:textId="77777777" w:rsidR="00E217C1" w:rsidRDefault="00E217C1" w:rsidP="00E217C1">
      <w:pPr>
        <w:spacing w:after="80"/>
        <w:outlineLvl w:val="0"/>
        <w:rPr>
          <w:rFonts w:ascii="Garamond" w:hAnsi="Garamond"/>
        </w:rPr>
      </w:pPr>
    </w:p>
    <w:p w14:paraId="49C2DABC" w14:textId="77777777" w:rsidR="00E217C1" w:rsidRPr="00202314" w:rsidRDefault="00E217C1" w:rsidP="00E217C1">
      <w:pPr>
        <w:spacing w:after="80"/>
        <w:outlineLvl w:val="0"/>
        <w:rPr>
          <w:rFonts w:ascii="Garamond" w:hAnsi="Garamond"/>
          <w:smallCaps/>
        </w:rPr>
      </w:pPr>
      <w:r w:rsidRPr="00202314">
        <w:rPr>
          <w:rFonts w:ascii="Garamond" w:hAnsi="Garamond"/>
          <w:b/>
          <w:smallCaps/>
        </w:rPr>
        <w:t>Participating in the Daily Prayers of the Church</w:t>
      </w:r>
      <w:r w:rsidRPr="00202314">
        <w:rPr>
          <w:rFonts w:ascii="Garamond" w:hAnsi="Garamond"/>
          <w:smallCaps/>
        </w:rPr>
        <w:t xml:space="preserve"> </w:t>
      </w:r>
    </w:p>
    <w:p w14:paraId="534E458C" w14:textId="77777777" w:rsidR="00E217C1" w:rsidRPr="008A3E9F" w:rsidRDefault="00E217C1" w:rsidP="00E217C1">
      <w:pPr>
        <w:spacing w:after="80"/>
        <w:rPr>
          <w:rFonts w:ascii="Garamond" w:hAnsi="Garamond"/>
        </w:rPr>
      </w:pPr>
    </w:p>
    <w:p w14:paraId="7CCEF13C" w14:textId="77777777" w:rsidR="00E217C1" w:rsidRPr="008A3E9F" w:rsidRDefault="00E217C1" w:rsidP="00E217C1">
      <w:pPr>
        <w:spacing w:after="180"/>
        <w:rPr>
          <w:rFonts w:ascii="Garamond" w:hAnsi="Garamond"/>
        </w:rPr>
      </w:pPr>
      <w:r w:rsidRPr="008A3E9F">
        <w:rPr>
          <w:rFonts w:ascii="Garamond" w:hAnsi="Garamond"/>
          <w:b/>
        </w:rPr>
        <w:t>10.</w:t>
      </w:r>
      <w:r w:rsidRPr="008A3E9F">
        <w:rPr>
          <w:rFonts w:ascii="Garamond" w:hAnsi="Garamond"/>
        </w:rPr>
        <w:t xml:space="preserve"> The parish offers a </w:t>
      </w:r>
      <w:r w:rsidRPr="008A3E9F">
        <w:rPr>
          <w:rFonts w:ascii="Garamond" w:hAnsi="Garamond"/>
          <w:b/>
        </w:rPr>
        <w:t>public form of the Daily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3006"/>
        <w:gridCol w:w="3114"/>
        <w:gridCol w:w="1890"/>
      </w:tblGrid>
      <w:tr w:rsidR="00E217C1" w:rsidRPr="008A3E9F" w14:paraId="79C44F4F" w14:textId="77777777" w:rsidTr="00E63A77">
        <w:tc>
          <w:tcPr>
            <w:tcW w:w="1998" w:type="dxa"/>
          </w:tcPr>
          <w:p w14:paraId="2A0981C9" w14:textId="77777777" w:rsidR="00E217C1" w:rsidRPr="008A3E9F" w:rsidRDefault="00E217C1" w:rsidP="00E63A77">
            <w:pPr>
              <w:spacing w:after="80"/>
              <w:rPr>
                <w:rFonts w:ascii="Garamond" w:hAnsi="Garamond"/>
              </w:rPr>
            </w:pPr>
            <w:r w:rsidRPr="008A3E9F">
              <w:rPr>
                <w:rFonts w:ascii="Garamond" w:hAnsi="Garamond"/>
              </w:rPr>
              <w:t>Never</w:t>
            </w:r>
          </w:p>
        </w:tc>
        <w:tc>
          <w:tcPr>
            <w:tcW w:w="3006" w:type="dxa"/>
          </w:tcPr>
          <w:p w14:paraId="49C4C094" w14:textId="77777777" w:rsidR="00E217C1" w:rsidRPr="008A3E9F" w:rsidRDefault="00E217C1" w:rsidP="00E63A77">
            <w:pPr>
              <w:spacing w:after="80"/>
              <w:rPr>
                <w:rFonts w:ascii="Garamond" w:hAnsi="Garamond"/>
              </w:rPr>
            </w:pPr>
            <w:r w:rsidRPr="008A3E9F">
              <w:rPr>
                <w:rFonts w:ascii="Garamond" w:hAnsi="Garamond"/>
              </w:rPr>
              <w:t>Sporadically or at during some season(s) of the church year</w:t>
            </w:r>
          </w:p>
        </w:tc>
        <w:tc>
          <w:tcPr>
            <w:tcW w:w="3114" w:type="dxa"/>
          </w:tcPr>
          <w:p w14:paraId="1C1CCF53" w14:textId="77777777" w:rsidR="00E217C1" w:rsidRPr="008A3E9F" w:rsidRDefault="00E217C1" w:rsidP="00E63A77">
            <w:pPr>
              <w:spacing w:after="80"/>
              <w:rPr>
                <w:rFonts w:ascii="Garamond" w:hAnsi="Garamond"/>
              </w:rPr>
            </w:pPr>
            <w:r w:rsidRPr="008A3E9F">
              <w:rPr>
                <w:rFonts w:ascii="Garamond" w:hAnsi="Garamond"/>
              </w:rPr>
              <w:t>A few days each week</w:t>
            </w:r>
          </w:p>
        </w:tc>
        <w:tc>
          <w:tcPr>
            <w:tcW w:w="1890" w:type="dxa"/>
          </w:tcPr>
          <w:p w14:paraId="184A69AA" w14:textId="77777777" w:rsidR="00E217C1" w:rsidRPr="008A3E9F" w:rsidRDefault="00E217C1" w:rsidP="00E63A77">
            <w:pPr>
              <w:spacing w:after="80"/>
              <w:rPr>
                <w:rFonts w:ascii="Garamond" w:hAnsi="Garamond"/>
              </w:rPr>
            </w:pPr>
            <w:r w:rsidRPr="008A3E9F">
              <w:rPr>
                <w:rFonts w:ascii="Garamond" w:hAnsi="Garamond"/>
              </w:rPr>
              <w:t>Most days of the week</w:t>
            </w:r>
          </w:p>
        </w:tc>
      </w:tr>
    </w:tbl>
    <w:p w14:paraId="7B237E82" w14:textId="77777777" w:rsidR="00E217C1" w:rsidRDefault="00E217C1" w:rsidP="00E217C1">
      <w:pPr>
        <w:spacing w:after="80"/>
        <w:rPr>
          <w:rFonts w:ascii="Garamond" w:hAnsi="Garamond"/>
        </w:rPr>
      </w:pPr>
    </w:p>
    <w:p w14:paraId="1BB94853" w14:textId="77777777" w:rsidR="00E217C1" w:rsidRDefault="00E217C1" w:rsidP="00E217C1">
      <w:pPr>
        <w:spacing w:after="80"/>
        <w:rPr>
          <w:rFonts w:ascii="Garamond" w:hAnsi="Garamond"/>
        </w:rPr>
      </w:pPr>
    </w:p>
    <w:p w14:paraId="2E185ED0" w14:textId="77777777" w:rsidR="00E217C1" w:rsidRDefault="00E217C1" w:rsidP="00E217C1">
      <w:pPr>
        <w:spacing w:after="80"/>
        <w:rPr>
          <w:rFonts w:ascii="Garamond" w:hAnsi="Garamond"/>
        </w:rPr>
      </w:pPr>
    </w:p>
    <w:p w14:paraId="77FA100D" w14:textId="77777777" w:rsidR="00E217C1" w:rsidRDefault="00E217C1" w:rsidP="00E217C1">
      <w:pPr>
        <w:spacing w:after="80"/>
        <w:rPr>
          <w:rFonts w:ascii="Garamond" w:hAnsi="Garamond"/>
        </w:rPr>
      </w:pPr>
    </w:p>
    <w:p w14:paraId="4F46AF4B" w14:textId="77777777" w:rsidR="00E217C1" w:rsidRPr="008A3E9F" w:rsidRDefault="00E217C1" w:rsidP="00E217C1">
      <w:pPr>
        <w:spacing w:after="80"/>
        <w:rPr>
          <w:rFonts w:ascii="Garamond" w:hAnsi="Garamond"/>
        </w:rPr>
      </w:pPr>
    </w:p>
    <w:p w14:paraId="65BFB1BA" w14:textId="77777777" w:rsidR="00E217C1" w:rsidRPr="008A3E9F" w:rsidRDefault="00E217C1" w:rsidP="00E217C1">
      <w:pPr>
        <w:spacing w:after="180"/>
        <w:rPr>
          <w:rFonts w:ascii="Garamond" w:hAnsi="Garamond"/>
        </w:rPr>
      </w:pPr>
      <w:r w:rsidRPr="008A3E9F">
        <w:rPr>
          <w:rFonts w:ascii="Garamond" w:hAnsi="Garamond"/>
          <w:b/>
        </w:rPr>
        <w:t>11.</w:t>
      </w:r>
      <w:r w:rsidRPr="008A3E9F">
        <w:rPr>
          <w:rFonts w:ascii="Garamond" w:hAnsi="Garamond"/>
        </w:rPr>
        <w:t xml:space="preserve"> Those </w:t>
      </w:r>
      <w:r w:rsidRPr="008A3E9F">
        <w:rPr>
          <w:rFonts w:ascii="Garamond" w:hAnsi="Garamond"/>
          <w:b/>
        </w:rPr>
        <w:t>participating in officiating</w:t>
      </w:r>
      <w:r w:rsidRPr="008A3E9F">
        <w:rPr>
          <w:rFonts w:ascii="Garamond" w:hAnsi="Garamond"/>
        </w:rPr>
        <w:t xml:space="preserve"> at the parish’s public offering of the Daily Office are:</w:t>
      </w:r>
      <w:r>
        <w:rPr>
          <w:rFonts w:ascii="Garamond" w:hAnsi="Garamon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208"/>
        <w:gridCol w:w="987"/>
        <w:gridCol w:w="540"/>
        <w:gridCol w:w="655"/>
        <w:gridCol w:w="575"/>
        <w:gridCol w:w="621"/>
        <w:gridCol w:w="1196"/>
      </w:tblGrid>
      <w:tr w:rsidR="00E217C1" w:rsidRPr="008A3E9F" w14:paraId="5A6CFB92" w14:textId="77777777" w:rsidTr="00E63A77">
        <w:trPr>
          <w:trHeight w:val="801"/>
        </w:trPr>
        <w:tc>
          <w:tcPr>
            <w:tcW w:w="1402" w:type="dxa"/>
            <w:gridSpan w:val="2"/>
          </w:tcPr>
          <w:p w14:paraId="0612127A" w14:textId="77777777" w:rsidR="00E217C1" w:rsidRPr="008A3E9F" w:rsidRDefault="00E217C1" w:rsidP="00E63A77">
            <w:pPr>
              <w:spacing w:after="80"/>
              <w:rPr>
                <w:rFonts w:ascii="Garamond" w:hAnsi="Garamond"/>
              </w:rPr>
            </w:pPr>
            <w:r w:rsidRPr="008A3E9F">
              <w:rPr>
                <w:rFonts w:ascii="Garamond" w:hAnsi="Garamond"/>
              </w:rPr>
              <w:t>There is no public offering of the Office</w:t>
            </w:r>
          </w:p>
        </w:tc>
        <w:tc>
          <w:tcPr>
            <w:tcW w:w="1527" w:type="dxa"/>
            <w:gridSpan w:val="2"/>
          </w:tcPr>
          <w:p w14:paraId="7E5B86FE" w14:textId="77777777" w:rsidR="00E217C1" w:rsidRPr="008A3E9F" w:rsidRDefault="00E217C1" w:rsidP="00E63A77">
            <w:pPr>
              <w:spacing w:after="80"/>
              <w:rPr>
                <w:rFonts w:ascii="Garamond" w:hAnsi="Garamond"/>
              </w:rPr>
            </w:pPr>
          </w:p>
        </w:tc>
        <w:tc>
          <w:tcPr>
            <w:tcW w:w="1230" w:type="dxa"/>
            <w:gridSpan w:val="2"/>
          </w:tcPr>
          <w:p w14:paraId="1856B2B7" w14:textId="77777777" w:rsidR="00E217C1" w:rsidRPr="008A3E9F" w:rsidRDefault="00E217C1" w:rsidP="00E63A77">
            <w:pPr>
              <w:spacing w:after="80"/>
              <w:rPr>
                <w:rFonts w:ascii="Garamond" w:hAnsi="Garamond"/>
              </w:rPr>
            </w:pPr>
          </w:p>
        </w:tc>
        <w:tc>
          <w:tcPr>
            <w:tcW w:w="1817" w:type="dxa"/>
            <w:gridSpan w:val="2"/>
          </w:tcPr>
          <w:p w14:paraId="5112D472" w14:textId="77777777" w:rsidR="00E217C1" w:rsidRPr="008A3E9F" w:rsidRDefault="00E217C1" w:rsidP="00E63A77">
            <w:pPr>
              <w:spacing w:after="80"/>
              <w:rPr>
                <w:rFonts w:ascii="Garamond" w:hAnsi="Garamond"/>
              </w:rPr>
            </w:pPr>
            <w:r w:rsidRPr="008A3E9F">
              <w:rPr>
                <w:rFonts w:ascii="Garamond" w:hAnsi="Garamond"/>
              </w:rPr>
              <w:t>Both clergy and lay members officiate on a regular basis</w:t>
            </w:r>
          </w:p>
        </w:tc>
      </w:tr>
      <w:tr w:rsidR="00E217C1" w:rsidRPr="008A3E9F" w14:paraId="10DFEABE" w14:textId="77777777" w:rsidTr="00E63A77">
        <w:tc>
          <w:tcPr>
            <w:tcW w:w="1194" w:type="dxa"/>
          </w:tcPr>
          <w:p w14:paraId="21FBE7EF"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57FD71C5"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31028A61"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49836FB9"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5261E6CB"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793D2B33" w14:textId="77777777" w:rsidR="00E217C1" w:rsidRPr="008A3E9F" w:rsidRDefault="00E217C1" w:rsidP="00E217C1">
      <w:pPr>
        <w:spacing w:after="80"/>
        <w:rPr>
          <w:rFonts w:ascii="Garamond" w:hAnsi="Garamond"/>
        </w:rPr>
      </w:pPr>
    </w:p>
    <w:p w14:paraId="3AAF3BDD" w14:textId="77777777" w:rsidR="00E217C1" w:rsidRPr="008A3E9F" w:rsidRDefault="00E217C1" w:rsidP="00E217C1">
      <w:pPr>
        <w:spacing w:after="180"/>
        <w:rPr>
          <w:rFonts w:ascii="Garamond" w:hAnsi="Garamond"/>
        </w:rPr>
      </w:pPr>
      <w:r w:rsidRPr="008A3E9F">
        <w:rPr>
          <w:rFonts w:ascii="Garamond" w:hAnsi="Garamond"/>
          <w:b/>
        </w:rPr>
        <w:t>12.</w:t>
      </w:r>
      <w:r w:rsidRPr="008A3E9F">
        <w:rPr>
          <w:rFonts w:ascii="Garamond" w:hAnsi="Garamond"/>
        </w:rPr>
        <w:t xml:space="preserve"> The </w:t>
      </w:r>
      <w:r w:rsidRPr="008A3E9F">
        <w:rPr>
          <w:rFonts w:ascii="Garamond" w:hAnsi="Garamond"/>
          <w:b/>
        </w:rPr>
        <w:t>parish equips and supports</w:t>
      </w:r>
      <w:r w:rsidRPr="008A3E9F">
        <w:rPr>
          <w:rFonts w:ascii="Garamond" w:hAnsi="Garamond"/>
        </w:rPr>
        <w:t xml:space="preserve"> parishioners in saying the Daily Prayer of the Church on their own in the course of daily life by offering training and guidance</w:t>
      </w:r>
      <w:r>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74"/>
        <w:gridCol w:w="1121"/>
        <w:gridCol w:w="467"/>
        <w:gridCol w:w="728"/>
        <w:gridCol w:w="549"/>
        <w:gridCol w:w="647"/>
        <w:gridCol w:w="1196"/>
      </w:tblGrid>
      <w:tr w:rsidR="00E217C1" w:rsidRPr="008A3E9F" w14:paraId="23520E79" w14:textId="77777777" w:rsidTr="00E63A77">
        <w:tc>
          <w:tcPr>
            <w:tcW w:w="1268" w:type="dxa"/>
            <w:gridSpan w:val="2"/>
          </w:tcPr>
          <w:p w14:paraId="6F985C55" w14:textId="77777777" w:rsidR="00E217C1" w:rsidRPr="008A3E9F" w:rsidRDefault="00E217C1" w:rsidP="00E63A77">
            <w:pPr>
              <w:spacing w:after="80"/>
              <w:rPr>
                <w:rFonts w:ascii="Garamond" w:hAnsi="Garamond"/>
              </w:rPr>
            </w:pPr>
            <w:r w:rsidRPr="008A3E9F">
              <w:rPr>
                <w:rFonts w:ascii="Garamond" w:hAnsi="Garamond"/>
              </w:rPr>
              <w:t>Not at all</w:t>
            </w:r>
          </w:p>
        </w:tc>
        <w:tc>
          <w:tcPr>
            <w:tcW w:w="1588" w:type="dxa"/>
            <w:gridSpan w:val="2"/>
          </w:tcPr>
          <w:p w14:paraId="431B1AEB" w14:textId="77777777" w:rsidR="00E217C1" w:rsidRPr="008A3E9F" w:rsidRDefault="00E217C1" w:rsidP="00E63A77">
            <w:pPr>
              <w:spacing w:after="80"/>
              <w:rPr>
                <w:rFonts w:ascii="Garamond" w:hAnsi="Garamond"/>
              </w:rPr>
            </w:pPr>
          </w:p>
        </w:tc>
        <w:tc>
          <w:tcPr>
            <w:tcW w:w="1277" w:type="dxa"/>
            <w:gridSpan w:val="2"/>
          </w:tcPr>
          <w:p w14:paraId="01E494E6" w14:textId="77777777" w:rsidR="00E217C1" w:rsidRPr="008A3E9F" w:rsidRDefault="00E217C1" w:rsidP="00E63A77">
            <w:pPr>
              <w:spacing w:after="80"/>
              <w:rPr>
                <w:rFonts w:ascii="Garamond" w:hAnsi="Garamond"/>
              </w:rPr>
            </w:pPr>
          </w:p>
        </w:tc>
        <w:tc>
          <w:tcPr>
            <w:tcW w:w="1843" w:type="dxa"/>
            <w:gridSpan w:val="2"/>
          </w:tcPr>
          <w:p w14:paraId="3930E1C5" w14:textId="77777777" w:rsidR="00E217C1" w:rsidRPr="008A3E9F" w:rsidRDefault="00E217C1" w:rsidP="00E63A77">
            <w:pPr>
              <w:spacing w:after="80"/>
              <w:rPr>
                <w:rFonts w:ascii="Garamond" w:hAnsi="Garamond"/>
              </w:rPr>
            </w:pPr>
            <w:r w:rsidRPr="008A3E9F">
              <w:rPr>
                <w:rFonts w:ascii="Garamond" w:hAnsi="Garamond"/>
              </w:rPr>
              <w:t>Regular and frequent training and guidance are provided</w:t>
            </w:r>
          </w:p>
        </w:tc>
      </w:tr>
      <w:tr w:rsidR="00E217C1" w:rsidRPr="008A3E9F" w14:paraId="5D82EDF3" w14:textId="77777777" w:rsidTr="00E63A77">
        <w:tc>
          <w:tcPr>
            <w:tcW w:w="1194" w:type="dxa"/>
          </w:tcPr>
          <w:p w14:paraId="1E020283"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4E272B2A"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4FAFC05A"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24730B39"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6C824AF8"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02EF65D0" w14:textId="77777777" w:rsidR="00E217C1" w:rsidRPr="008A3E9F" w:rsidRDefault="00E217C1" w:rsidP="00E217C1">
      <w:pPr>
        <w:spacing w:after="180"/>
        <w:rPr>
          <w:rFonts w:ascii="Garamond" w:hAnsi="Garamond"/>
        </w:rPr>
      </w:pPr>
      <w:r w:rsidRPr="008A3E9F">
        <w:rPr>
          <w:rFonts w:ascii="Garamond" w:hAnsi="Garamond"/>
          <w:b/>
        </w:rPr>
        <w:t>13.</w:t>
      </w:r>
      <w:r w:rsidRPr="008A3E9F">
        <w:rPr>
          <w:rFonts w:ascii="Garamond" w:hAnsi="Garamond"/>
        </w:rPr>
        <w:t xml:space="preserve"> 15 – 20% of those regularly attending a weekly Eucharist </w:t>
      </w:r>
      <w:r w:rsidRPr="008A3E9F">
        <w:rPr>
          <w:rFonts w:ascii="Garamond" w:hAnsi="Garamond"/>
          <w:b/>
        </w:rPr>
        <w:t>say the Office in some form</w:t>
      </w:r>
      <w:r>
        <w:rPr>
          <w:rFonts w:ascii="Garamond" w:hAnsi="Garamond"/>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77"/>
        <w:gridCol w:w="1018"/>
        <w:gridCol w:w="586"/>
        <w:gridCol w:w="609"/>
        <w:gridCol w:w="680"/>
        <w:gridCol w:w="516"/>
        <w:gridCol w:w="1196"/>
      </w:tblGrid>
      <w:tr w:rsidR="00E217C1" w:rsidRPr="008A3E9F" w14:paraId="52827F5C" w14:textId="77777777" w:rsidTr="00E63A77">
        <w:tc>
          <w:tcPr>
            <w:tcW w:w="1371" w:type="dxa"/>
            <w:gridSpan w:val="2"/>
          </w:tcPr>
          <w:p w14:paraId="35218A92" w14:textId="77777777" w:rsidR="00E217C1" w:rsidRPr="008A3E9F" w:rsidRDefault="00E217C1" w:rsidP="00E63A77">
            <w:pPr>
              <w:spacing w:after="80"/>
              <w:rPr>
                <w:rFonts w:ascii="Garamond" w:hAnsi="Garamond"/>
              </w:rPr>
            </w:pPr>
            <w:r w:rsidRPr="008A3E9F">
              <w:rPr>
                <w:rFonts w:ascii="Garamond" w:hAnsi="Garamond"/>
              </w:rPr>
              <w:t>Few or none in the parish say the Office</w:t>
            </w:r>
          </w:p>
        </w:tc>
        <w:tc>
          <w:tcPr>
            <w:tcW w:w="1604" w:type="dxa"/>
            <w:gridSpan w:val="2"/>
          </w:tcPr>
          <w:p w14:paraId="62CDCABF" w14:textId="77777777" w:rsidR="00E217C1" w:rsidRPr="008A3E9F" w:rsidRDefault="00E217C1" w:rsidP="00E63A77">
            <w:pPr>
              <w:spacing w:after="80"/>
              <w:rPr>
                <w:rFonts w:ascii="Garamond" w:hAnsi="Garamond"/>
              </w:rPr>
            </w:pPr>
          </w:p>
        </w:tc>
        <w:tc>
          <w:tcPr>
            <w:tcW w:w="1289" w:type="dxa"/>
            <w:gridSpan w:val="2"/>
          </w:tcPr>
          <w:p w14:paraId="0BE7EBB7" w14:textId="77777777" w:rsidR="00E217C1" w:rsidRPr="008A3E9F" w:rsidRDefault="00E217C1" w:rsidP="00E63A77">
            <w:pPr>
              <w:spacing w:after="80"/>
              <w:rPr>
                <w:rFonts w:ascii="Garamond" w:hAnsi="Garamond"/>
              </w:rPr>
            </w:pPr>
          </w:p>
        </w:tc>
        <w:tc>
          <w:tcPr>
            <w:tcW w:w="1712" w:type="dxa"/>
            <w:gridSpan w:val="2"/>
          </w:tcPr>
          <w:p w14:paraId="5B4A754A" w14:textId="77777777" w:rsidR="00E217C1" w:rsidRPr="008A3E9F" w:rsidRDefault="00E217C1" w:rsidP="00E63A77">
            <w:pPr>
              <w:spacing w:after="80"/>
              <w:rPr>
                <w:rFonts w:ascii="Garamond" w:hAnsi="Garamond"/>
              </w:rPr>
            </w:pPr>
            <w:r w:rsidRPr="008A3E9F">
              <w:rPr>
                <w:rFonts w:ascii="Garamond" w:hAnsi="Garamond"/>
              </w:rPr>
              <w:t>At least that many</w:t>
            </w:r>
          </w:p>
        </w:tc>
      </w:tr>
      <w:tr w:rsidR="00E217C1" w:rsidRPr="008A3E9F" w14:paraId="3C205FA0" w14:textId="77777777" w:rsidTr="00E63A77">
        <w:tc>
          <w:tcPr>
            <w:tcW w:w="1194" w:type="dxa"/>
          </w:tcPr>
          <w:p w14:paraId="735CC057"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484BB43A"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1B4E0132"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1A9092C3"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375B1423"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41015FF5" w14:textId="77777777" w:rsidR="00E217C1" w:rsidRPr="008A3E9F" w:rsidRDefault="00E217C1" w:rsidP="00E217C1">
      <w:pPr>
        <w:spacing w:after="80"/>
        <w:rPr>
          <w:rFonts w:ascii="Garamond" w:hAnsi="Garamond"/>
        </w:rPr>
      </w:pPr>
    </w:p>
    <w:p w14:paraId="6CCB03E1" w14:textId="77777777" w:rsidR="00E217C1" w:rsidRPr="00202314" w:rsidRDefault="00E217C1" w:rsidP="00E217C1">
      <w:pPr>
        <w:spacing w:after="80"/>
        <w:outlineLvl w:val="0"/>
        <w:rPr>
          <w:rFonts w:ascii="Garamond" w:hAnsi="Garamond"/>
          <w:smallCaps/>
        </w:rPr>
      </w:pPr>
      <w:r w:rsidRPr="00202314">
        <w:rPr>
          <w:rFonts w:ascii="Garamond" w:hAnsi="Garamond"/>
          <w:b/>
          <w:smallCaps/>
        </w:rPr>
        <w:t>Disciplined ways of reflecting</w:t>
      </w:r>
      <w:r w:rsidRPr="00202314">
        <w:rPr>
          <w:rFonts w:ascii="Garamond" w:hAnsi="Garamond"/>
          <w:smallCaps/>
        </w:rPr>
        <w:t xml:space="preserve"> </w:t>
      </w:r>
    </w:p>
    <w:p w14:paraId="4360D2B0" w14:textId="77777777" w:rsidR="00E217C1" w:rsidRPr="008A3E9F" w:rsidRDefault="00E217C1" w:rsidP="00E217C1">
      <w:pPr>
        <w:spacing w:after="80"/>
        <w:rPr>
          <w:rFonts w:ascii="Garamond" w:hAnsi="Garamond"/>
        </w:rPr>
      </w:pPr>
    </w:p>
    <w:p w14:paraId="747F7ED4" w14:textId="77777777" w:rsidR="00E217C1" w:rsidRPr="008A3E9F" w:rsidRDefault="00E217C1" w:rsidP="00E217C1">
      <w:pPr>
        <w:spacing w:after="180"/>
        <w:rPr>
          <w:rFonts w:ascii="Garamond" w:hAnsi="Garamond"/>
        </w:rPr>
      </w:pPr>
      <w:r w:rsidRPr="008A3E9F">
        <w:rPr>
          <w:rFonts w:ascii="Garamond" w:hAnsi="Garamond"/>
          <w:b/>
        </w:rPr>
        <w:t xml:space="preserve">14. </w:t>
      </w:r>
      <w:r w:rsidRPr="008A3E9F">
        <w:rPr>
          <w:rFonts w:ascii="Garamond" w:hAnsi="Garamond"/>
        </w:rPr>
        <w:t xml:space="preserve">The </w:t>
      </w:r>
      <w:r w:rsidRPr="008A3E9F">
        <w:rPr>
          <w:rFonts w:ascii="Garamond" w:hAnsi="Garamond"/>
          <w:b/>
        </w:rPr>
        <w:t xml:space="preserve">parish </w:t>
      </w:r>
      <w:r w:rsidRPr="008A3E9F">
        <w:rPr>
          <w:rFonts w:ascii="Garamond" w:eastAsia="Times" w:hAnsi="Garamond" w:cs="Times"/>
          <w:b/>
        </w:rPr>
        <w:t>provides members assistance</w:t>
      </w:r>
      <w:r w:rsidRPr="008A3E9F">
        <w:rPr>
          <w:rFonts w:ascii="Garamond" w:eastAsia="Times" w:hAnsi="Garamond" w:cs="Times"/>
        </w:rPr>
        <w:t xml:space="preserve"> in identifying and maintaining ways of being reflective.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78"/>
        <w:gridCol w:w="1117"/>
        <w:gridCol w:w="487"/>
        <w:gridCol w:w="708"/>
        <w:gridCol w:w="816"/>
        <w:gridCol w:w="380"/>
        <w:gridCol w:w="1196"/>
      </w:tblGrid>
      <w:tr w:rsidR="00E217C1" w:rsidRPr="008A3E9F" w14:paraId="4A13D869" w14:textId="77777777" w:rsidTr="00E63A77">
        <w:tc>
          <w:tcPr>
            <w:tcW w:w="1272" w:type="dxa"/>
            <w:gridSpan w:val="2"/>
          </w:tcPr>
          <w:p w14:paraId="5A318380" w14:textId="77777777" w:rsidR="00E217C1" w:rsidRPr="008A3E9F" w:rsidRDefault="00E217C1" w:rsidP="00E63A77">
            <w:pPr>
              <w:spacing w:after="80"/>
              <w:rPr>
                <w:rFonts w:ascii="Garamond" w:hAnsi="Garamond"/>
              </w:rPr>
            </w:pPr>
            <w:r w:rsidRPr="008A3E9F">
              <w:rPr>
                <w:rFonts w:ascii="Garamond" w:hAnsi="Garamond"/>
              </w:rPr>
              <w:t>Not at all</w:t>
            </w:r>
          </w:p>
        </w:tc>
        <w:tc>
          <w:tcPr>
            <w:tcW w:w="1604" w:type="dxa"/>
            <w:gridSpan w:val="2"/>
          </w:tcPr>
          <w:p w14:paraId="388EA256" w14:textId="77777777" w:rsidR="00E217C1" w:rsidRPr="008A3E9F" w:rsidRDefault="00E217C1" w:rsidP="00E63A77">
            <w:pPr>
              <w:spacing w:after="80"/>
              <w:rPr>
                <w:rFonts w:ascii="Garamond" w:hAnsi="Garamond"/>
              </w:rPr>
            </w:pPr>
          </w:p>
        </w:tc>
        <w:tc>
          <w:tcPr>
            <w:tcW w:w="1524" w:type="dxa"/>
            <w:gridSpan w:val="2"/>
          </w:tcPr>
          <w:p w14:paraId="52F6991A" w14:textId="77777777" w:rsidR="00E217C1" w:rsidRPr="008A3E9F" w:rsidRDefault="00E217C1" w:rsidP="00E63A77">
            <w:pPr>
              <w:spacing w:after="80"/>
              <w:rPr>
                <w:rFonts w:ascii="Garamond" w:hAnsi="Garamond"/>
              </w:rPr>
            </w:pPr>
          </w:p>
        </w:tc>
        <w:tc>
          <w:tcPr>
            <w:tcW w:w="1576" w:type="dxa"/>
            <w:gridSpan w:val="2"/>
          </w:tcPr>
          <w:p w14:paraId="595C6ECF" w14:textId="77777777" w:rsidR="00E217C1" w:rsidRPr="008A3E9F" w:rsidRDefault="00E217C1" w:rsidP="00E63A77">
            <w:pPr>
              <w:spacing w:after="80"/>
              <w:rPr>
                <w:rFonts w:ascii="Garamond" w:hAnsi="Garamond"/>
              </w:rPr>
            </w:pPr>
            <w:r w:rsidRPr="008A3E9F">
              <w:rPr>
                <w:rFonts w:ascii="Garamond" w:hAnsi="Garamond"/>
              </w:rPr>
              <w:t xml:space="preserve">    Regularly</w:t>
            </w:r>
          </w:p>
        </w:tc>
      </w:tr>
      <w:tr w:rsidR="00E217C1" w:rsidRPr="008A3E9F" w14:paraId="544B5D94" w14:textId="77777777" w:rsidTr="00E63A77">
        <w:tc>
          <w:tcPr>
            <w:tcW w:w="1194" w:type="dxa"/>
          </w:tcPr>
          <w:p w14:paraId="76620C7B"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2A85D0CF"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6AA84E11"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55C7DD35"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6F7E1DD5"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6A51D180" w14:textId="77777777" w:rsidR="00E217C1" w:rsidRPr="008A3E9F" w:rsidRDefault="00E217C1" w:rsidP="00E217C1">
      <w:pPr>
        <w:spacing w:after="80"/>
        <w:rPr>
          <w:rFonts w:ascii="Garamond" w:hAnsi="Garamond"/>
        </w:rPr>
      </w:pPr>
    </w:p>
    <w:p w14:paraId="5FDF1A6D" w14:textId="77777777" w:rsidR="00E217C1" w:rsidRPr="008A3E9F" w:rsidRDefault="00E217C1" w:rsidP="00E217C1">
      <w:pPr>
        <w:spacing w:after="180"/>
        <w:rPr>
          <w:rFonts w:ascii="Garamond" w:hAnsi="Garamond"/>
        </w:rPr>
      </w:pPr>
      <w:r w:rsidRPr="008A3E9F">
        <w:rPr>
          <w:rFonts w:ascii="Garamond" w:hAnsi="Garamond"/>
          <w:b/>
        </w:rPr>
        <w:t>15.</w:t>
      </w:r>
      <w:r w:rsidRPr="008A3E9F">
        <w:rPr>
          <w:rFonts w:ascii="Garamond" w:hAnsi="Garamond"/>
        </w:rPr>
        <w:t xml:space="preserve"> </w:t>
      </w:r>
      <w:r w:rsidRPr="008A3E9F">
        <w:rPr>
          <w:rFonts w:ascii="Garamond" w:eastAsia="Times" w:hAnsi="Garamond" w:cs="Times"/>
        </w:rPr>
        <w:t xml:space="preserve">The parish </w:t>
      </w:r>
      <w:r w:rsidRPr="008A3E9F">
        <w:rPr>
          <w:rFonts w:ascii="Garamond" w:eastAsia="Times" w:hAnsi="Garamond" w:cs="Times"/>
          <w:b/>
        </w:rPr>
        <w:t>engages in reflective processes</w:t>
      </w:r>
      <w:r w:rsidRPr="008A3E9F">
        <w:rPr>
          <w:rFonts w:ascii="Garamond" w:eastAsia="Times" w:hAnsi="Garamond" w:cs="Times"/>
        </w:rPr>
        <w:t>, ways of listening to and learning from its own life as a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78"/>
        <w:gridCol w:w="1117"/>
        <w:gridCol w:w="487"/>
        <w:gridCol w:w="708"/>
        <w:gridCol w:w="816"/>
        <w:gridCol w:w="380"/>
        <w:gridCol w:w="1196"/>
      </w:tblGrid>
      <w:tr w:rsidR="00E217C1" w:rsidRPr="008A3E9F" w14:paraId="30CE593D" w14:textId="77777777" w:rsidTr="00E63A77">
        <w:tc>
          <w:tcPr>
            <w:tcW w:w="1272" w:type="dxa"/>
            <w:gridSpan w:val="2"/>
          </w:tcPr>
          <w:p w14:paraId="0D05BC44" w14:textId="77777777" w:rsidR="00E217C1" w:rsidRPr="008A3E9F" w:rsidRDefault="00E217C1" w:rsidP="00E63A77">
            <w:pPr>
              <w:spacing w:after="80"/>
              <w:rPr>
                <w:rFonts w:ascii="Garamond" w:hAnsi="Garamond"/>
              </w:rPr>
            </w:pPr>
            <w:r w:rsidRPr="008A3E9F">
              <w:rPr>
                <w:rFonts w:ascii="Garamond" w:hAnsi="Garamond"/>
              </w:rPr>
              <w:t>Not at all</w:t>
            </w:r>
          </w:p>
        </w:tc>
        <w:tc>
          <w:tcPr>
            <w:tcW w:w="1604" w:type="dxa"/>
            <w:gridSpan w:val="2"/>
          </w:tcPr>
          <w:p w14:paraId="30142910" w14:textId="77777777" w:rsidR="00E217C1" w:rsidRPr="008A3E9F" w:rsidRDefault="00E217C1" w:rsidP="00E63A77">
            <w:pPr>
              <w:spacing w:after="80"/>
              <w:rPr>
                <w:rFonts w:ascii="Garamond" w:hAnsi="Garamond"/>
              </w:rPr>
            </w:pPr>
          </w:p>
        </w:tc>
        <w:tc>
          <w:tcPr>
            <w:tcW w:w="1524" w:type="dxa"/>
            <w:gridSpan w:val="2"/>
          </w:tcPr>
          <w:p w14:paraId="107812AC" w14:textId="77777777" w:rsidR="00E217C1" w:rsidRPr="008A3E9F" w:rsidRDefault="00E217C1" w:rsidP="00E63A77">
            <w:pPr>
              <w:spacing w:after="80"/>
              <w:rPr>
                <w:rFonts w:ascii="Garamond" w:hAnsi="Garamond"/>
              </w:rPr>
            </w:pPr>
          </w:p>
        </w:tc>
        <w:tc>
          <w:tcPr>
            <w:tcW w:w="1576" w:type="dxa"/>
            <w:gridSpan w:val="2"/>
          </w:tcPr>
          <w:p w14:paraId="69710B60" w14:textId="77777777" w:rsidR="00E217C1" w:rsidRPr="008A3E9F" w:rsidRDefault="00E217C1" w:rsidP="00E63A77">
            <w:pPr>
              <w:spacing w:after="80"/>
              <w:rPr>
                <w:rFonts w:ascii="Garamond" w:hAnsi="Garamond"/>
              </w:rPr>
            </w:pPr>
            <w:r w:rsidRPr="008A3E9F">
              <w:rPr>
                <w:rFonts w:ascii="Garamond" w:hAnsi="Garamond"/>
              </w:rPr>
              <w:t>Regularly</w:t>
            </w:r>
          </w:p>
        </w:tc>
      </w:tr>
      <w:tr w:rsidR="00E217C1" w:rsidRPr="008A3E9F" w14:paraId="4BCA9A2D" w14:textId="77777777" w:rsidTr="00E63A77">
        <w:tc>
          <w:tcPr>
            <w:tcW w:w="1194" w:type="dxa"/>
          </w:tcPr>
          <w:p w14:paraId="77423A32"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42BF837B"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4823CE24"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20A8075B"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692F0473"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3689877D" w14:textId="77777777" w:rsidR="00E217C1" w:rsidRPr="008A3E9F" w:rsidRDefault="00E217C1" w:rsidP="00E217C1">
      <w:pPr>
        <w:spacing w:after="80"/>
        <w:rPr>
          <w:rFonts w:ascii="Garamond" w:hAnsi="Garamond"/>
        </w:rPr>
      </w:pPr>
    </w:p>
    <w:p w14:paraId="551FA9C4" w14:textId="77777777" w:rsidR="00E217C1" w:rsidRPr="008A3E9F" w:rsidRDefault="00E217C1" w:rsidP="00E217C1">
      <w:pPr>
        <w:spacing w:after="180"/>
        <w:rPr>
          <w:rFonts w:ascii="Garamond" w:hAnsi="Garamond"/>
        </w:rPr>
      </w:pPr>
      <w:r w:rsidRPr="008A3E9F">
        <w:rPr>
          <w:rFonts w:ascii="Garamond" w:hAnsi="Garamond"/>
          <w:b/>
        </w:rPr>
        <w:t>16.</w:t>
      </w:r>
      <w:r w:rsidRPr="008A3E9F">
        <w:rPr>
          <w:rFonts w:ascii="Garamond" w:hAnsi="Garamond"/>
        </w:rPr>
        <w:t xml:space="preserve"> The parish’s reflective processes have helped it </w:t>
      </w:r>
      <w:r w:rsidRPr="008A3E9F">
        <w:rPr>
          <w:rFonts w:ascii="Garamond" w:hAnsi="Garamond"/>
          <w:b/>
        </w:rPr>
        <w:t>become more flexible and adaptive.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05"/>
        <w:gridCol w:w="1090"/>
        <w:gridCol w:w="566"/>
        <w:gridCol w:w="629"/>
        <w:gridCol w:w="944"/>
        <w:gridCol w:w="252"/>
        <w:gridCol w:w="1196"/>
      </w:tblGrid>
      <w:tr w:rsidR="00E217C1" w:rsidRPr="008A3E9F" w14:paraId="7B8D8185" w14:textId="77777777" w:rsidTr="00E63A77">
        <w:tc>
          <w:tcPr>
            <w:tcW w:w="1299" w:type="dxa"/>
            <w:gridSpan w:val="2"/>
          </w:tcPr>
          <w:p w14:paraId="3AC09880" w14:textId="77777777" w:rsidR="00E217C1" w:rsidRPr="008A3E9F" w:rsidRDefault="00E217C1" w:rsidP="00E63A77">
            <w:pPr>
              <w:spacing w:after="80"/>
              <w:rPr>
                <w:rFonts w:ascii="Garamond" w:hAnsi="Garamond"/>
              </w:rPr>
            </w:pPr>
            <w:r w:rsidRPr="008A3E9F">
              <w:rPr>
                <w:rFonts w:ascii="Garamond" w:hAnsi="Garamond"/>
              </w:rPr>
              <w:t>Not at all</w:t>
            </w:r>
          </w:p>
        </w:tc>
        <w:tc>
          <w:tcPr>
            <w:tcW w:w="1656" w:type="dxa"/>
            <w:gridSpan w:val="2"/>
          </w:tcPr>
          <w:p w14:paraId="09A7273E" w14:textId="77777777" w:rsidR="00E217C1" w:rsidRPr="008A3E9F" w:rsidRDefault="00E217C1" w:rsidP="00E63A77">
            <w:pPr>
              <w:spacing w:after="80"/>
              <w:rPr>
                <w:rFonts w:ascii="Garamond" w:hAnsi="Garamond"/>
              </w:rPr>
            </w:pPr>
          </w:p>
        </w:tc>
        <w:tc>
          <w:tcPr>
            <w:tcW w:w="1573" w:type="dxa"/>
            <w:gridSpan w:val="2"/>
          </w:tcPr>
          <w:p w14:paraId="6C992699" w14:textId="77777777" w:rsidR="00E217C1" w:rsidRPr="008A3E9F" w:rsidRDefault="00E217C1" w:rsidP="00E63A77">
            <w:pPr>
              <w:spacing w:after="80"/>
              <w:rPr>
                <w:rFonts w:ascii="Garamond" w:hAnsi="Garamond"/>
              </w:rPr>
            </w:pPr>
          </w:p>
        </w:tc>
        <w:tc>
          <w:tcPr>
            <w:tcW w:w="1448" w:type="dxa"/>
            <w:gridSpan w:val="2"/>
          </w:tcPr>
          <w:p w14:paraId="4A6ABACF" w14:textId="77777777" w:rsidR="00E217C1" w:rsidRPr="008A3E9F" w:rsidRDefault="00E217C1" w:rsidP="00E63A77">
            <w:pPr>
              <w:spacing w:after="80"/>
              <w:rPr>
                <w:rFonts w:ascii="Garamond" w:hAnsi="Garamond"/>
              </w:rPr>
            </w:pPr>
            <w:r w:rsidRPr="008A3E9F">
              <w:rPr>
                <w:rFonts w:ascii="Garamond" w:hAnsi="Garamond"/>
              </w:rPr>
              <w:t>Very much so</w:t>
            </w:r>
          </w:p>
        </w:tc>
      </w:tr>
      <w:tr w:rsidR="00E217C1" w:rsidRPr="008A3E9F" w14:paraId="31105325" w14:textId="77777777" w:rsidTr="00E63A77">
        <w:tc>
          <w:tcPr>
            <w:tcW w:w="1194" w:type="dxa"/>
          </w:tcPr>
          <w:p w14:paraId="7EAEC1D9"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114FAFD3"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3918ED39"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0C5166B2"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29DD7CFA"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5A52817D" w14:textId="77777777" w:rsidR="00E217C1" w:rsidRPr="008A3E9F" w:rsidRDefault="00E217C1" w:rsidP="00E217C1">
      <w:pPr>
        <w:spacing w:after="80"/>
        <w:rPr>
          <w:rFonts w:ascii="Garamond" w:hAnsi="Garamond"/>
        </w:rPr>
      </w:pPr>
    </w:p>
    <w:p w14:paraId="2A3E8A74" w14:textId="77777777" w:rsidR="00E217C1" w:rsidRDefault="00E217C1" w:rsidP="00E217C1">
      <w:pPr>
        <w:widowControl w:val="0"/>
        <w:autoSpaceDE w:val="0"/>
        <w:autoSpaceDN w:val="0"/>
        <w:adjustRightInd w:val="0"/>
        <w:spacing w:after="80"/>
        <w:outlineLvl w:val="0"/>
        <w:rPr>
          <w:rFonts w:ascii="Garamond" w:hAnsi="Garamond" w:cs="Times"/>
          <w:b/>
          <w:bCs/>
          <w:smallCaps/>
        </w:rPr>
      </w:pPr>
      <w:r>
        <w:rPr>
          <w:rFonts w:ascii="Garamond" w:hAnsi="Garamond" w:cs="Times"/>
          <w:b/>
          <w:bCs/>
          <w:smallCaps/>
        </w:rPr>
        <w:br w:type="page"/>
      </w:r>
    </w:p>
    <w:p w14:paraId="3C524926" w14:textId="77777777" w:rsidR="00E217C1" w:rsidRDefault="00E217C1" w:rsidP="00E217C1">
      <w:pPr>
        <w:widowControl w:val="0"/>
        <w:autoSpaceDE w:val="0"/>
        <w:autoSpaceDN w:val="0"/>
        <w:adjustRightInd w:val="0"/>
        <w:spacing w:after="80"/>
        <w:outlineLvl w:val="0"/>
        <w:rPr>
          <w:rFonts w:ascii="Garamond" w:hAnsi="Garamond" w:cs="Times"/>
          <w:b/>
          <w:bCs/>
          <w:smallCaps/>
        </w:rPr>
      </w:pPr>
    </w:p>
    <w:p w14:paraId="3BCD1BCF" w14:textId="77777777" w:rsidR="00E217C1" w:rsidRDefault="00E217C1" w:rsidP="00E217C1">
      <w:pPr>
        <w:widowControl w:val="0"/>
        <w:autoSpaceDE w:val="0"/>
        <w:autoSpaceDN w:val="0"/>
        <w:adjustRightInd w:val="0"/>
        <w:spacing w:after="80"/>
        <w:outlineLvl w:val="0"/>
        <w:rPr>
          <w:rFonts w:ascii="Garamond" w:hAnsi="Garamond" w:cs="Times"/>
          <w:b/>
          <w:bCs/>
          <w:smallCaps/>
        </w:rPr>
      </w:pPr>
    </w:p>
    <w:p w14:paraId="46B0A858" w14:textId="77777777" w:rsidR="00E217C1" w:rsidRPr="00202314" w:rsidRDefault="00E217C1" w:rsidP="00E217C1">
      <w:pPr>
        <w:widowControl w:val="0"/>
        <w:autoSpaceDE w:val="0"/>
        <w:autoSpaceDN w:val="0"/>
        <w:adjustRightInd w:val="0"/>
        <w:spacing w:after="80"/>
        <w:outlineLvl w:val="0"/>
        <w:rPr>
          <w:rFonts w:ascii="Garamond" w:hAnsi="Garamond" w:cs="Arial"/>
          <w:b/>
          <w:smallCaps/>
        </w:rPr>
      </w:pPr>
      <w:r w:rsidRPr="00202314">
        <w:rPr>
          <w:rFonts w:ascii="Garamond" w:hAnsi="Garamond" w:cs="Times"/>
          <w:b/>
          <w:bCs/>
          <w:smallCaps/>
        </w:rPr>
        <w:t>Participating in the parish community</w:t>
      </w:r>
    </w:p>
    <w:p w14:paraId="02371123" w14:textId="77777777" w:rsidR="00E217C1" w:rsidRPr="008A3E9F" w:rsidRDefault="00E217C1" w:rsidP="00E2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180"/>
        <w:rPr>
          <w:rFonts w:ascii="Garamond" w:hAnsi="Garamond" w:cs="Helvetica"/>
        </w:rPr>
      </w:pPr>
      <w:r w:rsidRPr="008A3E9F">
        <w:rPr>
          <w:rFonts w:ascii="Garamond" w:hAnsi="Garamond" w:cs="Times"/>
          <w:b/>
        </w:rPr>
        <w:t xml:space="preserve">17. This is a parish community </w:t>
      </w:r>
      <w:r w:rsidRPr="008A3E9F">
        <w:rPr>
          <w:rFonts w:ascii="Garamond" w:hAnsi="Garamond" w:cs="Times"/>
        </w:rPr>
        <w:t>in which people are</w:t>
      </w:r>
      <w:r w:rsidRPr="008A3E9F">
        <w:rPr>
          <w:rFonts w:ascii="Garamond" w:hAnsi="Garamond"/>
        </w:rPr>
        <w:t xml:space="preserve"> free to be themselves; to speak and listen fully and authentically. </w:t>
      </w:r>
      <w:r w:rsidRPr="008A3E9F">
        <w:rPr>
          <w:rFonts w:ascii="Garamond" w:hAnsi="Garamond" w:cs="Helvetica"/>
        </w:rPr>
        <w:t xml:space="preserve"> </w:t>
      </w:r>
      <w:r w:rsidRPr="008A3E9F">
        <w:rPr>
          <w:rFonts w:ascii="Garamond" w:hAnsi="Garamond"/>
        </w:rPr>
        <w:t xml:space="preserve">In which differences are accepted (we can fight with those we love). In which we can make decisions and solve the problems we face.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97"/>
        <w:gridCol w:w="998"/>
        <w:gridCol w:w="566"/>
        <w:gridCol w:w="629"/>
        <w:gridCol w:w="1083"/>
        <w:gridCol w:w="113"/>
        <w:gridCol w:w="1196"/>
      </w:tblGrid>
      <w:tr w:rsidR="00E217C1" w:rsidRPr="008A3E9F" w14:paraId="37F617EB" w14:textId="77777777" w:rsidTr="00E63A77">
        <w:tc>
          <w:tcPr>
            <w:tcW w:w="1391" w:type="dxa"/>
            <w:gridSpan w:val="2"/>
          </w:tcPr>
          <w:p w14:paraId="1599250A" w14:textId="77777777" w:rsidR="00E217C1" w:rsidRPr="008A3E9F" w:rsidRDefault="00E217C1" w:rsidP="00E63A77">
            <w:pPr>
              <w:spacing w:after="80"/>
              <w:rPr>
                <w:rFonts w:ascii="Garamond" w:hAnsi="Garamond"/>
              </w:rPr>
            </w:pPr>
            <w:r w:rsidRPr="008A3E9F">
              <w:rPr>
                <w:rFonts w:ascii="Garamond" w:hAnsi="Garamond"/>
              </w:rPr>
              <w:t>Not at all</w:t>
            </w:r>
          </w:p>
        </w:tc>
        <w:tc>
          <w:tcPr>
            <w:tcW w:w="1564" w:type="dxa"/>
            <w:gridSpan w:val="2"/>
          </w:tcPr>
          <w:p w14:paraId="2F2EA264" w14:textId="77777777" w:rsidR="00E217C1" w:rsidRPr="008A3E9F" w:rsidRDefault="00E217C1" w:rsidP="00E63A77">
            <w:pPr>
              <w:spacing w:after="80"/>
              <w:rPr>
                <w:rFonts w:ascii="Garamond" w:hAnsi="Garamond"/>
              </w:rPr>
            </w:pPr>
          </w:p>
        </w:tc>
        <w:tc>
          <w:tcPr>
            <w:tcW w:w="1712" w:type="dxa"/>
            <w:gridSpan w:val="2"/>
          </w:tcPr>
          <w:p w14:paraId="2B1891D3" w14:textId="77777777" w:rsidR="00E217C1" w:rsidRPr="008A3E9F" w:rsidRDefault="00E217C1" w:rsidP="00E63A77">
            <w:pPr>
              <w:spacing w:after="80"/>
              <w:rPr>
                <w:rFonts w:ascii="Garamond" w:hAnsi="Garamond"/>
              </w:rPr>
            </w:pPr>
          </w:p>
        </w:tc>
        <w:tc>
          <w:tcPr>
            <w:tcW w:w="1309" w:type="dxa"/>
            <w:gridSpan w:val="2"/>
          </w:tcPr>
          <w:p w14:paraId="689F07AB" w14:textId="77777777" w:rsidR="00E217C1" w:rsidRPr="008A3E9F" w:rsidRDefault="00E217C1" w:rsidP="00E63A77">
            <w:pPr>
              <w:spacing w:after="80"/>
              <w:rPr>
                <w:rFonts w:ascii="Garamond" w:hAnsi="Garamond"/>
              </w:rPr>
            </w:pPr>
            <w:r w:rsidRPr="008A3E9F">
              <w:rPr>
                <w:rFonts w:ascii="Garamond" w:hAnsi="Garamond"/>
              </w:rPr>
              <w:t>Very much so</w:t>
            </w:r>
          </w:p>
        </w:tc>
      </w:tr>
      <w:tr w:rsidR="00E217C1" w:rsidRPr="008A3E9F" w14:paraId="4CCA02C0" w14:textId="77777777" w:rsidTr="00E63A77">
        <w:tc>
          <w:tcPr>
            <w:tcW w:w="1194" w:type="dxa"/>
          </w:tcPr>
          <w:p w14:paraId="77006251"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64C8B65C"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0308C7DC"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02E7EDA3"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169427DD"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7CD85E2D" w14:textId="77777777" w:rsidR="00E217C1" w:rsidRPr="008A3E9F" w:rsidRDefault="00E217C1" w:rsidP="00E217C1">
      <w:pPr>
        <w:widowControl w:val="0"/>
        <w:autoSpaceDE w:val="0"/>
        <w:autoSpaceDN w:val="0"/>
        <w:adjustRightInd w:val="0"/>
        <w:spacing w:after="80"/>
        <w:rPr>
          <w:rFonts w:ascii="Garamond" w:hAnsi="Garamond" w:cs="Times"/>
        </w:rPr>
      </w:pPr>
    </w:p>
    <w:p w14:paraId="13A1D797" w14:textId="77777777" w:rsidR="00E217C1" w:rsidRPr="008A3E9F" w:rsidRDefault="00E217C1" w:rsidP="00E217C1">
      <w:pPr>
        <w:widowControl w:val="0"/>
        <w:autoSpaceDE w:val="0"/>
        <w:autoSpaceDN w:val="0"/>
        <w:adjustRightInd w:val="0"/>
        <w:spacing w:after="180"/>
        <w:rPr>
          <w:rFonts w:ascii="Garamond" w:hAnsi="Garamond" w:cs="Times"/>
        </w:rPr>
      </w:pPr>
      <w:r w:rsidRPr="008A3E9F">
        <w:rPr>
          <w:rFonts w:ascii="Garamond" w:hAnsi="Garamond" w:cs="Times"/>
          <w:b/>
        </w:rPr>
        <w:t>18. Connection with people</w:t>
      </w:r>
      <w:r>
        <w:rPr>
          <w:rFonts w:ascii="Garamond" w:hAnsi="Garamond" w:cs="Times"/>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289"/>
        <w:gridCol w:w="906"/>
        <w:gridCol w:w="556"/>
        <w:gridCol w:w="639"/>
        <w:gridCol w:w="374"/>
        <w:gridCol w:w="822"/>
        <w:gridCol w:w="1196"/>
      </w:tblGrid>
      <w:tr w:rsidR="00E217C1" w:rsidRPr="008A3E9F" w14:paraId="33108F77" w14:textId="77777777" w:rsidTr="00E63A77">
        <w:tc>
          <w:tcPr>
            <w:tcW w:w="1483" w:type="dxa"/>
            <w:gridSpan w:val="2"/>
          </w:tcPr>
          <w:p w14:paraId="42D87D6B" w14:textId="77777777" w:rsidR="00E217C1" w:rsidRPr="008A3E9F" w:rsidRDefault="00E217C1" w:rsidP="00E63A77">
            <w:pPr>
              <w:spacing w:after="80"/>
              <w:rPr>
                <w:rFonts w:ascii="Garamond" w:hAnsi="Garamond"/>
              </w:rPr>
            </w:pPr>
            <w:r w:rsidRPr="008A3E9F">
              <w:rPr>
                <w:rFonts w:ascii="Garamond" w:hAnsi="Garamond"/>
              </w:rPr>
              <w:t>Most don’t know anyone well</w:t>
            </w:r>
          </w:p>
        </w:tc>
        <w:tc>
          <w:tcPr>
            <w:tcW w:w="1462" w:type="dxa"/>
            <w:gridSpan w:val="2"/>
          </w:tcPr>
          <w:p w14:paraId="0650493E" w14:textId="77777777" w:rsidR="00E217C1" w:rsidRPr="008A3E9F" w:rsidRDefault="00E217C1" w:rsidP="00E63A77">
            <w:pPr>
              <w:spacing w:after="80"/>
              <w:rPr>
                <w:rFonts w:ascii="Garamond" w:hAnsi="Garamond"/>
              </w:rPr>
            </w:pPr>
          </w:p>
        </w:tc>
        <w:tc>
          <w:tcPr>
            <w:tcW w:w="1013" w:type="dxa"/>
            <w:gridSpan w:val="2"/>
          </w:tcPr>
          <w:p w14:paraId="51167B0E" w14:textId="77777777" w:rsidR="00E217C1" w:rsidRPr="008A3E9F" w:rsidRDefault="00E217C1" w:rsidP="00E63A77">
            <w:pPr>
              <w:spacing w:after="80"/>
              <w:rPr>
                <w:rFonts w:ascii="Garamond" w:hAnsi="Garamond"/>
              </w:rPr>
            </w:pPr>
          </w:p>
        </w:tc>
        <w:tc>
          <w:tcPr>
            <w:tcW w:w="2018" w:type="dxa"/>
            <w:gridSpan w:val="2"/>
          </w:tcPr>
          <w:p w14:paraId="667BB661" w14:textId="77777777" w:rsidR="00E217C1" w:rsidRPr="008A3E9F" w:rsidRDefault="00E217C1" w:rsidP="00E63A77">
            <w:pPr>
              <w:spacing w:after="80"/>
              <w:rPr>
                <w:rFonts w:ascii="Garamond" w:hAnsi="Garamond"/>
              </w:rPr>
            </w:pPr>
            <w:r w:rsidRPr="008A3E9F">
              <w:rPr>
                <w:rFonts w:ascii="Garamond" w:hAnsi="Garamond"/>
              </w:rPr>
              <w:t>Regular attendees usually know a number of people and have a few friends in the parish</w:t>
            </w:r>
          </w:p>
        </w:tc>
      </w:tr>
      <w:tr w:rsidR="00E217C1" w:rsidRPr="008A3E9F" w14:paraId="60440101" w14:textId="77777777" w:rsidTr="00E63A77">
        <w:tc>
          <w:tcPr>
            <w:tcW w:w="1194" w:type="dxa"/>
          </w:tcPr>
          <w:p w14:paraId="1D5C951C"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03D11497"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070F87ED"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79DE42DF"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5EB8528E"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2BE76106" w14:textId="77777777" w:rsidR="00E217C1" w:rsidRPr="008A3E9F" w:rsidRDefault="00E217C1" w:rsidP="00E217C1">
      <w:pPr>
        <w:widowControl w:val="0"/>
        <w:autoSpaceDE w:val="0"/>
        <w:autoSpaceDN w:val="0"/>
        <w:adjustRightInd w:val="0"/>
        <w:spacing w:after="80"/>
        <w:rPr>
          <w:rFonts w:ascii="Garamond" w:hAnsi="Garamond" w:cs="Times"/>
        </w:rPr>
      </w:pPr>
    </w:p>
    <w:p w14:paraId="6681FEF7" w14:textId="77777777" w:rsidR="00E217C1" w:rsidRPr="008A3E9F" w:rsidRDefault="00E217C1" w:rsidP="00E217C1">
      <w:pPr>
        <w:widowControl w:val="0"/>
        <w:autoSpaceDE w:val="0"/>
        <w:autoSpaceDN w:val="0"/>
        <w:adjustRightInd w:val="0"/>
        <w:spacing w:after="180"/>
        <w:rPr>
          <w:rFonts w:ascii="Garamond" w:hAnsi="Garamond" w:cs="Times"/>
        </w:rPr>
      </w:pPr>
      <w:r w:rsidRPr="008A3E9F">
        <w:rPr>
          <w:rFonts w:ascii="Garamond" w:hAnsi="Garamond" w:cs="Times"/>
          <w:b/>
        </w:rPr>
        <w:t>19. Participation in parish social life</w:t>
      </w:r>
      <w:r w:rsidRPr="008A3E9F">
        <w:rPr>
          <w:rFonts w:ascii="Garamond" w:hAnsi="Garamond" w:cs="Times"/>
        </w:rPr>
        <w:t xml:space="preserve"> is easy for members to engage. The climate is one of acceptance whether you participate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05"/>
        <w:gridCol w:w="1090"/>
        <w:gridCol w:w="566"/>
        <w:gridCol w:w="629"/>
        <w:gridCol w:w="1083"/>
        <w:gridCol w:w="113"/>
        <w:gridCol w:w="1196"/>
      </w:tblGrid>
      <w:tr w:rsidR="00E217C1" w:rsidRPr="008A3E9F" w14:paraId="524BAA34" w14:textId="77777777" w:rsidTr="00E63A77">
        <w:tc>
          <w:tcPr>
            <w:tcW w:w="1299" w:type="dxa"/>
            <w:gridSpan w:val="2"/>
          </w:tcPr>
          <w:p w14:paraId="241F3721" w14:textId="77777777" w:rsidR="00E217C1" w:rsidRPr="008A3E9F" w:rsidRDefault="00E217C1" w:rsidP="00E63A77">
            <w:pPr>
              <w:spacing w:after="80"/>
              <w:rPr>
                <w:rFonts w:ascii="Garamond" w:hAnsi="Garamond"/>
              </w:rPr>
            </w:pPr>
            <w:r w:rsidRPr="008A3E9F">
              <w:rPr>
                <w:rFonts w:ascii="Garamond" w:hAnsi="Garamond"/>
              </w:rPr>
              <w:t>Not at all</w:t>
            </w:r>
          </w:p>
        </w:tc>
        <w:tc>
          <w:tcPr>
            <w:tcW w:w="1656" w:type="dxa"/>
            <w:gridSpan w:val="2"/>
          </w:tcPr>
          <w:p w14:paraId="5C92A7F5" w14:textId="77777777" w:rsidR="00E217C1" w:rsidRPr="008A3E9F" w:rsidRDefault="00E217C1" w:rsidP="00E63A77">
            <w:pPr>
              <w:spacing w:after="80"/>
              <w:rPr>
                <w:rFonts w:ascii="Garamond" w:hAnsi="Garamond"/>
              </w:rPr>
            </w:pPr>
          </w:p>
        </w:tc>
        <w:tc>
          <w:tcPr>
            <w:tcW w:w="1712" w:type="dxa"/>
            <w:gridSpan w:val="2"/>
          </w:tcPr>
          <w:p w14:paraId="014239F9" w14:textId="77777777" w:rsidR="00E217C1" w:rsidRPr="008A3E9F" w:rsidRDefault="00E217C1" w:rsidP="00E63A77">
            <w:pPr>
              <w:spacing w:after="80"/>
              <w:rPr>
                <w:rFonts w:ascii="Garamond" w:hAnsi="Garamond"/>
              </w:rPr>
            </w:pPr>
          </w:p>
        </w:tc>
        <w:tc>
          <w:tcPr>
            <w:tcW w:w="1309" w:type="dxa"/>
            <w:gridSpan w:val="2"/>
          </w:tcPr>
          <w:p w14:paraId="64B6C25F" w14:textId="77777777" w:rsidR="00E217C1" w:rsidRPr="008A3E9F" w:rsidRDefault="00E217C1" w:rsidP="00E63A77">
            <w:pPr>
              <w:spacing w:after="80"/>
              <w:rPr>
                <w:rFonts w:ascii="Garamond" w:hAnsi="Garamond"/>
              </w:rPr>
            </w:pPr>
            <w:r w:rsidRPr="008A3E9F">
              <w:rPr>
                <w:rFonts w:ascii="Garamond" w:hAnsi="Garamond"/>
              </w:rPr>
              <w:t>Very much so</w:t>
            </w:r>
          </w:p>
        </w:tc>
      </w:tr>
      <w:tr w:rsidR="00E217C1" w:rsidRPr="008A3E9F" w14:paraId="75543301" w14:textId="77777777" w:rsidTr="00E63A77">
        <w:tc>
          <w:tcPr>
            <w:tcW w:w="1194" w:type="dxa"/>
          </w:tcPr>
          <w:p w14:paraId="3BCD5D37" w14:textId="77777777" w:rsidR="00E217C1" w:rsidRPr="008A3E9F" w:rsidRDefault="00E217C1" w:rsidP="00E63A77">
            <w:pPr>
              <w:spacing w:after="80"/>
              <w:rPr>
                <w:rFonts w:ascii="Garamond" w:hAnsi="Garamond"/>
              </w:rPr>
            </w:pPr>
            <w:r w:rsidRPr="008A3E9F">
              <w:rPr>
                <w:rFonts w:ascii="Garamond" w:hAnsi="Garamond"/>
              </w:rPr>
              <w:t xml:space="preserve">          1</w:t>
            </w:r>
          </w:p>
        </w:tc>
        <w:tc>
          <w:tcPr>
            <w:tcW w:w="1195" w:type="dxa"/>
            <w:gridSpan w:val="2"/>
          </w:tcPr>
          <w:p w14:paraId="507DD607" w14:textId="77777777" w:rsidR="00E217C1" w:rsidRPr="008A3E9F" w:rsidRDefault="00E217C1" w:rsidP="00E63A77">
            <w:pPr>
              <w:spacing w:after="80"/>
              <w:rPr>
                <w:rFonts w:ascii="Garamond" w:hAnsi="Garamond"/>
              </w:rPr>
            </w:pPr>
            <w:r w:rsidRPr="008A3E9F">
              <w:rPr>
                <w:rFonts w:ascii="Garamond" w:hAnsi="Garamond"/>
              </w:rPr>
              <w:t xml:space="preserve">            2</w:t>
            </w:r>
          </w:p>
        </w:tc>
        <w:tc>
          <w:tcPr>
            <w:tcW w:w="1195" w:type="dxa"/>
            <w:gridSpan w:val="2"/>
          </w:tcPr>
          <w:p w14:paraId="0688BC96" w14:textId="77777777" w:rsidR="00E217C1" w:rsidRPr="008A3E9F" w:rsidRDefault="00E217C1" w:rsidP="00E63A77">
            <w:pPr>
              <w:spacing w:after="80"/>
              <w:rPr>
                <w:rFonts w:ascii="Garamond" w:hAnsi="Garamond"/>
              </w:rPr>
            </w:pPr>
            <w:r w:rsidRPr="008A3E9F">
              <w:rPr>
                <w:rFonts w:ascii="Garamond" w:hAnsi="Garamond"/>
              </w:rPr>
              <w:t xml:space="preserve">             3</w:t>
            </w:r>
          </w:p>
        </w:tc>
        <w:tc>
          <w:tcPr>
            <w:tcW w:w="1196" w:type="dxa"/>
            <w:gridSpan w:val="2"/>
          </w:tcPr>
          <w:p w14:paraId="46B78B80" w14:textId="77777777" w:rsidR="00E217C1" w:rsidRPr="008A3E9F" w:rsidRDefault="00E217C1" w:rsidP="00E63A77">
            <w:pPr>
              <w:spacing w:after="80"/>
              <w:rPr>
                <w:rFonts w:ascii="Garamond" w:hAnsi="Garamond"/>
              </w:rPr>
            </w:pPr>
            <w:r w:rsidRPr="008A3E9F">
              <w:rPr>
                <w:rFonts w:ascii="Garamond" w:hAnsi="Garamond"/>
              </w:rPr>
              <w:t xml:space="preserve">          4</w:t>
            </w:r>
          </w:p>
        </w:tc>
        <w:tc>
          <w:tcPr>
            <w:tcW w:w="1196" w:type="dxa"/>
          </w:tcPr>
          <w:p w14:paraId="0A6F9282" w14:textId="77777777" w:rsidR="00E217C1" w:rsidRPr="008A3E9F" w:rsidRDefault="00E217C1" w:rsidP="00E63A77">
            <w:pPr>
              <w:spacing w:after="80"/>
              <w:rPr>
                <w:rFonts w:ascii="Garamond" w:hAnsi="Garamond"/>
              </w:rPr>
            </w:pPr>
            <w:r w:rsidRPr="008A3E9F">
              <w:rPr>
                <w:rFonts w:ascii="Garamond" w:hAnsi="Garamond"/>
              </w:rPr>
              <w:t xml:space="preserve">       5</w:t>
            </w:r>
          </w:p>
        </w:tc>
      </w:tr>
    </w:tbl>
    <w:p w14:paraId="3A35ACE4" w14:textId="77777777" w:rsidR="00E217C1" w:rsidRPr="008A3E9F" w:rsidRDefault="00E217C1" w:rsidP="00E217C1">
      <w:pPr>
        <w:spacing w:after="80"/>
        <w:rPr>
          <w:rFonts w:ascii="Garamond" w:hAnsi="Garamond"/>
        </w:rPr>
      </w:pPr>
    </w:p>
    <w:p w14:paraId="0F2A974E" w14:textId="77777777" w:rsidR="001C3BA5" w:rsidRPr="001C3BA5" w:rsidRDefault="001C3BA5" w:rsidP="001C3BA5">
      <w:pPr>
        <w:spacing w:after="80"/>
        <w:outlineLvl w:val="0"/>
        <w:rPr>
          <w:rFonts w:ascii="Garamond" w:hAnsi="Garamond"/>
          <w:smallCaps/>
        </w:rPr>
      </w:pPr>
      <w:r w:rsidRPr="00202314">
        <w:rPr>
          <w:rFonts w:ascii="Garamond" w:hAnsi="Garamond"/>
          <w:b/>
          <w:smallCaps/>
        </w:rPr>
        <w:t>Service</w:t>
      </w:r>
    </w:p>
    <w:p w14:paraId="6FFB3CA3" w14:textId="77777777" w:rsidR="001C3BA5" w:rsidRPr="008A3E9F" w:rsidRDefault="001C3BA5" w:rsidP="001C3BA5">
      <w:pPr>
        <w:spacing w:after="180"/>
        <w:rPr>
          <w:rFonts w:ascii="Garamond" w:hAnsi="Garamond"/>
        </w:rPr>
      </w:pPr>
      <w:r w:rsidRPr="008A3E9F">
        <w:rPr>
          <w:rFonts w:ascii="Garamond" w:hAnsi="Garamond"/>
          <w:b/>
        </w:rPr>
        <w:t xml:space="preserve">20. Service in Daily Life </w:t>
      </w:r>
      <w:r w:rsidRPr="008A3E9F">
        <w:rPr>
          <w:rFonts w:ascii="Garamond" w:hAnsi="Garamond"/>
        </w:rPr>
        <w:t>(within our friendships, families, work, and civic life)</w:t>
      </w:r>
      <w:r>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760"/>
        <w:gridCol w:w="435"/>
        <w:gridCol w:w="720"/>
        <w:gridCol w:w="475"/>
        <w:gridCol w:w="640"/>
        <w:gridCol w:w="556"/>
        <w:gridCol w:w="1196"/>
      </w:tblGrid>
      <w:tr w:rsidR="001C3BA5" w:rsidRPr="008A3E9F" w14:paraId="5C2C978F" w14:textId="77777777" w:rsidTr="00E63A77">
        <w:tc>
          <w:tcPr>
            <w:tcW w:w="1954" w:type="dxa"/>
            <w:gridSpan w:val="2"/>
          </w:tcPr>
          <w:p w14:paraId="145226FD" w14:textId="77777777" w:rsidR="001C3BA5" w:rsidRPr="008A3E9F" w:rsidRDefault="001C3BA5" w:rsidP="00E63A77">
            <w:pPr>
              <w:spacing w:after="80"/>
              <w:rPr>
                <w:rFonts w:ascii="Garamond" w:hAnsi="Garamond"/>
              </w:rPr>
            </w:pPr>
            <w:r w:rsidRPr="008A3E9F">
              <w:rPr>
                <w:rFonts w:ascii="Garamond" w:hAnsi="Garamond"/>
              </w:rPr>
              <w:t>Few have a clear understanding of how they serve in daily life</w:t>
            </w:r>
          </w:p>
        </w:tc>
        <w:tc>
          <w:tcPr>
            <w:tcW w:w="1155" w:type="dxa"/>
            <w:gridSpan w:val="2"/>
          </w:tcPr>
          <w:p w14:paraId="2EAE6F6F" w14:textId="77777777" w:rsidR="001C3BA5" w:rsidRPr="008A3E9F" w:rsidRDefault="001C3BA5" w:rsidP="00E63A77">
            <w:pPr>
              <w:spacing w:after="80"/>
              <w:rPr>
                <w:rFonts w:ascii="Garamond" w:hAnsi="Garamond"/>
              </w:rPr>
            </w:pPr>
          </w:p>
        </w:tc>
        <w:tc>
          <w:tcPr>
            <w:tcW w:w="1115" w:type="dxa"/>
            <w:gridSpan w:val="2"/>
          </w:tcPr>
          <w:p w14:paraId="74F5BFA6" w14:textId="77777777" w:rsidR="001C3BA5" w:rsidRPr="008A3E9F" w:rsidRDefault="001C3BA5" w:rsidP="00E63A77">
            <w:pPr>
              <w:spacing w:after="80"/>
              <w:rPr>
                <w:rFonts w:ascii="Garamond" w:hAnsi="Garamond"/>
              </w:rPr>
            </w:pPr>
          </w:p>
        </w:tc>
        <w:tc>
          <w:tcPr>
            <w:tcW w:w="1752" w:type="dxa"/>
            <w:gridSpan w:val="2"/>
          </w:tcPr>
          <w:p w14:paraId="12C64AB4" w14:textId="77777777" w:rsidR="001C3BA5" w:rsidRPr="008A3E9F" w:rsidRDefault="001C3BA5" w:rsidP="00E63A77">
            <w:pPr>
              <w:spacing w:after="80"/>
              <w:rPr>
                <w:rFonts w:ascii="Garamond" w:hAnsi="Garamond"/>
              </w:rPr>
            </w:pPr>
            <w:r w:rsidRPr="008A3E9F">
              <w:rPr>
                <w:rFonts w:ascii="Garamond" w:hAnsi="Garamond"/>
              </w:rPr>
              <w:t>Most regular attendees are very clear about service in daily life</w:t>
            </w:r>
          </w:p>
        </w:tc>
      </w:tr>
      <w:tr w:rsidR="001C3BA5" w:rsidRPr="008A3E9F" w14:paraId="46FE6DD8" w14:textId="77777777" w:rsidTr="00E63A77">
        <w:tc>
          <w:tcPr>
            <w:tcW w:w="1194" w:type="dxa"/>
          </w:tcPr>
          <w:p w14:paraId="35BF1D52" w14:textId="77777777" w:rsidR="001C3BA5" w:rsidRPr="008A3E9F" w:rsidRDefault="001C3BA5" w:rsidP="00E63A77">
            <w:pPr>
              <w:spacing w:after="80"/>
              <w:rPr>
                <w:rFonts w:ascii="Garamond" w:hAnsi="Garamond"/>
              </w:rPr>
            </w:pPr>
            <w:r w:rsidRPr="008A3E9F">
              <w:rPr>
                <w:rFonts w:ascii="Garamond" w:hAnsi="Garamond"/>
              </w:rPr>
              <w:t xml:space="preserve">          1</w:t>
            </w:r>
          </w:p>
        </w:tc>
        <w:tc>
          <w:tcPr>
            <w:tcW w:w="1195" w:type="dxa"/>
            <w:gridSpan w:val="2"/>
          </w:tcPr>
          <w:p w14:paraId="7FD49A7E" w14:textId="77777777" w:rsidR="001C3BA5" w:rsidRPr="008A3E9F" w:rsidRDefault="001C3BA5" w:rsidP="00E63A77">
            <w:pPr>
              <w:spacing w:after="80"/>
              <w:rPr>
                <w:rFonts w:ascii="Garamond" w:hAnsi="Garamond"/>
              </w:rPr>
            </w:pPr>
            <w:r w:rsidRPr="008A3E9F">
              <w:rPr>
                <w:rFonts w:ascii="Garamond" w:hAnsi="Garamond"/>
              </w:rPr>
              <w:t xml:space="preserve">            2</w:t>
            </w:r>
          </w:p>
        </w:tc>
        <w:tc>
          <w:tcPr>
            <w:tcW w:w="1195" w:type="dxa"/>
            <w:gridSpan w:val="2"/>
          </w:tcPr>
          <w:p w14:paraId="1A37CD76" w14:textId="77777777" w:rsidR="001C3BA5" w:rsidRPr="008A3E9F" w:rsidRDefault="001C3BA5" w:rsidP="00E63A77">
            <w:pPr>
              <w:spacing w:after="80"/>
              <w:rPr>
                <w:rFonts w:ascii="Garamond" w:hAnsi="Garamond"/>
              </w:rPr>
            </w:pPr>
            <w:r w:rsidRPr="008A3E9F">
              <w:rPr>
                <w:rFonts w:ascii="Garamond" w:hAnsi="Garamond"/>
              </w:rPr>
              <w:t xml:space="preserve">             3</w:t>
            </w:r>
          </w:p>
        </w:tc>
        <w:tc>
          <w:tcPr>
            <w:tcW w:w="1196" w:type="dxa"/>
            <w:gridSpan w:val="2"/>
          </w:tcPr>
          <w:p w14:paraId="69D1DABE" w14:textId="77777777" w:rsidR="001C3BA5" w:rsidRPr="008A3E9F" w:rsidRDefault="001C3BA5" w:rsidP="00E63A77">
            <w:pPr>
              <w:spacing w:after="80"/>
              <w:rPr>
                <w:rFonts w:ascii="Garamond" w:hAnsi="Garamond"/>
              </w:rPr>
            </w:pPr>
            <w:r w:rsidRPr="008A3E9F">
              <w:rPr>
                <w:rFonts w:ascii="Garamond" w:hAnsi="Garamond"/>
              </w:rPr>
              <w:t xml:space="preserve">          4</w:t>
            </w:r>
          </w:p>
        </w:tc>
        <w:tc>
          <w:tcPr>
            <w:tcW w:w="1196" w:type="dxa"/>
          </w:tcPr>
          <w:p w14:paraId="32C191AD" w14:textId="77777777" w:rsidR="001C3BA5" w:rsidRPr="008A3E9F" w:rsidRDefault="001C3BA5" w:rsidP="00E63A77">
            <w:pPr>
              <w:spacing w:after="80"/>
              <w:rPr>
                <w:rFonts w:ascii="Garamond" w:hAnsi="Garamond"/>
              </w:rPr>
            </w:pPr>
            <w:r w:rsidRPr="008A3E9F">
              <w:rPr>
                <w:rFonts w:ascii="Garamond" w:hAnsi="Garamond"/>
              </w:rPr>
              <w:t xml:space="preserve">       5</w:t>
            </w:r>
          </w:p>
        </w:tc>
      </w:tr>
    </w:tbl>
    <w:p w14:paraId="29C8C2B3" w14:textId="77777777" w:rsidR="001C3BA5" w:rsidRPr="008A3E9F" w:rsidRDefault="001C3BA5" w:rsidP="001C3BA5">
      <w:pPr>
        <w:spacing w:after="80"/>
        <w:rPr>
          <w:rFonts w:ascii="Garamond" w:hAnsi="Garamond"/>
          <w:b/>
        </w:rPr>
      </w:pPr>
    </w:p>
    <w:p w14:paraId="15E20E98" w14:textId="77777777" w:rsidR="001C3BA5" w:rsidRPr="008A3E9F" w:rsidRDefault="001C3BA5" w:rsidP="001C3BA5">
      <w:pPr>
        <w:spacing w:after="180"/>
        <w:rPr>
          <w:rFonts w:ascii="Garamond" w:hAnsi="Garamond"/>
        </w:rPr>
      </w:pPr>
      <w:r w:rsidRPr="008A3E9F">
        <w:rPr>
          <w:rFonts w:ascii="Garamond" w:hAnsi="Garamond"/>
          <w:b/>
        </w:rPr>
        <w:t>21. As a parish community</w:t>
      </w:r>
      <w:r w:rsidRPr="008A3E9F">
        <w:rPr>
          <w:rFonts w:ascii="Garamond" w:hAnsi="Garamond"/>
        </w:rPr>
        <w:t xml:space="preserve"> we have a form of serving beyond the parish’s needs that is </w:t>
      </w:r>
      <w:r w:rsidRPr="008A3E9F">
        <w:rPr>
          <w:rFonts w:ascii="Garamond" w:hAnsi="Garamond"/>
          <w:b/>
        </w:rPr>
        <w:t>sustainable and in proportion</w:t>
      </w:r>
      <w:r w:rsidRPr="008A3E9F">
        <w:rPr>
          <w:rFonts w:ascii="Garamond" w:hAnsi="Garamond"/>
        </w:rPr>
        <w:t xml:space="preserve"> to what we can manage.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739"/>
        <w:gridCol w:w="456"/>
        <w:gridCol w:w="713"/>
        <w:gridCol w:w="482"/>
        <w:gridCol w:w="646"/>
        <w:gridCol w:w="550"/>
        <w:gridCol w:w="1196"/>
      </w:tblGrid>
      <w:tr w:rsidR="001C3BA5" w:rsidRPr="008A3E9F" w14:paraId="5BBC4AD7" w14:textId="77777777" w:rsidTr="00E63A77">
        <w:tc>
          <w:tcPr>
            <w:tcW w:w="1933" w:type="dxa"/>
            <w:gridSpan w:val="2"/>
          </w:tcPr>
          <w:p w14:paraId="1C568E39" w14:textId="77777777" w:rsidR="001C3BA5" w:rsidRPr="008A3E9F" w:rsidRDefault="001C3BA5" w:rsidP="00E63A77">
            <w:pPr>
              <w:spacing w:after="80"/>
              <w:rPr>
                <w:rFonts w:ascii="Garamond" w:hAnsi="Garamond"/>
              </w:rPr>
            </w:pPr>
            <w:r w:rsidRPr="008A3E9F">
              <w:rPr>
                <w:rFonts w:ascii="Garamond" w:hAnsi="Garamond"/>
              </w:rPr>
              <w:t>We are overwhelmed by it</w:t>
            </w:r>
          </w:p>
        </w:tc>
        <w:tc>
          <w:tcPr>
            <w:tcW w:w="1169" w:type="dxa"/>
            <w:gridSpan w:val="2"/>
          </w:tcPr>
          <w:p w14:paraId="3F9AF29B" w14:textId="77777777" w:rsidR="001C3BA5" w:rsidRPr="008A3E9F" w:rsidRDefault="001C3BA5" w:rsidP="00E63A77">
            <w:pPr>
              <w:spacing w:after="80"/>
              <w:rPr>
                <w:rFonts w:ascii="Garamond" w:hAnsi="Garamond"/>
              </w:rPr>
            </w:pPr>
          </w:p>
        </w:tc>
        <w:tc>
          <w:tcPr>
            <w:tcW w:w="1128" w:type="dxa"/>
            <w:gridSpan w:val="2"/>
          </w:tcPr>
          <w:p w14:paraId="3659EC3E" w14:textId="77777777" w:rsidR="001C3BA5" w:rsidRPr="008A3E9F" w:rsidRDefault="001C3BA5" w:rsidP="00E63A77">
            <w:pPr>
              <w:spacing w:after="80"/>
              <w:rPr>
                <w:rFonts w:ascii="Garamond" w:hAnsi="Garamond"/>
              </w:rPr>
            </w:pPr>
          </w:p>
        </w:tc>
        <w:tc>
          <w:tcPr>
            <w:tcW w:w="1746" w:type="dxa"/>
            <w:gridSpan w:val="2"/>
          </w:tcPr>
          <w:p w14:paraId="32C8C863" w14:textId="77777777" w:rsidR="001C3BA5" w:rsidRPr="008A3E9F" w:rsidRDefault="001C3BA5" w:rsidP="00E63A77">
            <w:pPr>
              <w:spacing w:after="80"/>
              <w:rPr>
                <w:rFonts w:ascii="Garamond" w:hAnsi="Garamond"/>
              </w:rPr>
            </w:pPr>
            <w:r w:rsidRPr="008A3E9F">
              <w:rPr>
                <w:rFonts w:ascii="Garamond" w:hAnsi="Garamond"/>
              </w:rPr>
              <w:t>It’s easily managed</w:t>
            </w:r>
          </w:p>
        </w:tc>
      </w:tr>
      <w:tr w:rsidR="001C3BA5" w:rsidRPr="008A3E9F" w14:paraId="2FD58A89" w14:textId="77777777" w:rsidTr="00E63A77">
        <w:tc>
          <w:tcPr>
            <w:tcW w:w="1194" w:type="dxa"/>
          </w:tcPr>
          <w:p w14:paraId="619001E1" w14:textId="77777777" w:rsidR="001C3BA5" w:rsidRPr="008A3E9F" w:rsidRDefault="001C3BA5" w:rsidP="00E63A77">
            <w:pPr>
              <w:spacing w:after="80"/>
              <w:rPr>
                <w:rFonts w:ascii="Garamond" w:hAnsi="Garamond"/>
              </w:rPr>
            </w:pPr>
            <w:r w:rsidRPr="008A3E9F">
              <w:rPr>
                <w:rFonts w:ascii="Garamond" w:hAnsi="Garamond"/>
              </w:rPr>
              <w:t xml:space="preserve">          1</w:t>
            </w:r>
          </w:p>
        </w:tc>
        <w:tc>
          <w:tcPr>
            <w:tcW w:w="1195" w:type="dxa"/>
            <w:gridSpan w:val="2"/>
          </w:tcPr>
          <w:p w14:paraId="6CA50487" w14:textId="77777777" w:rsidR="001C3BA5" w:rsidRPr="008A3E9F" w:rsidRDefault="001C3BA5" w:rsidP="00E63A77">
            <w:pPr>
              <w:spacing w:after="80"/>
              <w:rPr>
                <w:rFonts w:ascii="Garamond" w:hAnsi="Garamond"/>
              </w:rPr>
            </w:pPr>
            <w:r w:rsidRPr="008A3E9F">
              <w:rPr>
                <w:rFonts w:ascii="Garamond" w:hAnsi="Garamond"/>
              </w:rPr>
              <w:t xml:space="preserve">            2</w:t>
            </w:r>
          </w:p>
        </w:tc>
        <w:tc>
          <w:tcPr>
            <w:tcW w:w="1195" w:type="dxa"/>
            <w:gridSpan w:val="2"/>
          </w:tcPr>
          <w:p w14:paraId="11ABAF8C" w14:textId="77777777" w:rsidR="001C3BA5" w:rsidRPr="008A3E9F" w:rsidRDefault="001C3BA5" w:rsidP="00E63A77">
            <w:pPr>
              <w:spacing w:after="80"/>
              <w:rPr>
                <w:rFonts w:ascii="Garamond" w:hAnsi="Garamond"/>
              </w:rPr>
            </w:pPr>
            <w:r w:rsidRPr="008A3E9F">
              <w:rPr>
                <w:rFonts w:ascii="Garamond" w:hAnsi="Garamond"/>
              </w:rPr>
              <w:t xml:space="preserve">             3</w:t>
            </w:r>
          </w:p>
        </w:tc>
        <w:tc>
          <w:tcPr>
            <w:tcW w:w="1196" w:type="dxa"/>
            <w:gridSpan w:val="2"/>
          </w:tcPr>
          <w:p w14:paraId="027A551F" w14:textId="77777777" w:rsidR="001C3BA5" w:rsidRPr="008A3E9F" w:rsidRDefault="001C3BA5" w:rsidP="00E63A77">
            <w:pPr>
              <w:spacing w:after="80"/>
              <w:rPr>
                <w:rFonts w:ascii="Garamond" w:hAnsi="Garamond"/>
              </w:rPr>
            </w:pPr>
            <w:r w:rsidRPr="008A3E9F">
              <w:rPr>
                <w:rFonts w:ascii="Garamond" w:hAnsi="Garamond"/>
              </w:rPr>
              <w:t xml:space="preserve">          4</w:t>
            </w:r>
          </w:p>
        </w:tc>
        <w:tc>
          <w:tcPr>
            <w:tcW w:w="1196" w:type="dxa"/>
          </w:tcPr>
          <w:p w14:paraId="2A202FC6" w14:textId="77777777" w:rsidR="001C3BA5" w:rsidRPr="008A3E9F" w:rsidRDefault="001C3BA5" w:rsidP="00E63A77">
            <w:pPr>
              <w:spacing w:after="80"/>
              <w:rPr>
                <w:rFonts w:ascii="Garamond" w:hAnsi="Garamond"/>
              </w:rPr>
            </w:pPr>
            <w:r w:rsidRPr="008A3E9F">
              <w:rPr>
                <w:rFonts w:ascii="Garamond" w:hAnsi="Garamond"/>
              </w:rPr>
              <w:t xml:space="preserve">       5</w:t>
            </w:r>
          </w:p>
        </w:tc>
      </w:tr>
    </w:tbl>
    <w:p w14:paraId="2E307ED1" w14:textId="77777777" w:rsidR="001C3BA5" w:rsidRPr="008A3E9F" w:rsidRDefault="001C3BA5" w:rsidP="001C3BA5">
      <w:pPr>
        <w:spacing w:after="80"/>
        <w:rPr>
          <w:rFonts w:ascii="Garamond" w:hAnsi="Garamond"/>
        </w:rPr>
      </w:pPr>
    </w:p>
    <w:p w14:paraId="157DD1A0" w14:textId="77777777" w:rsidR="001C3BA5" w:rsidRPr="008A3E9F" w:rsidRDefault="001C3BA5" w:rsidP="001C3BA5">
      <w:pPr>
        <w:spacing w:after="200"/>
        <w:rPr>
          <w:rFonts w:ascii="Garamond" w:hAnsi="Garamond"/>
        </w:rPr>
      </w:pPr>
      <w:r w:rsidRPr="008A3E9F">
        <w:rPr>
          <w:rFonts w:ascii="Garamond" w:hAnsi="Garamond"/>
          <w:b/>
        </w:rPr>
        <w:t>22.</w:t>
      </w:r>
      <w:r w:rsidRPr="008A3E9F">
        <w:rPr>
          <w:rFonts w:ascii="Garamond" w:hAnsi="Garamond"/>
        </w:rPr>
        <w:t xml:space="preserve"> Our parish’s corporate service ministry </w:t>
      </w:r>
      <w:r w:rsidRPr="008A3E9F">
        <w:rPr>
          <w:rFonts w:ascii="Garamond" w:hAnsi="Garamond"/>
          <w:b/>
        </w:rPr>
        <w:t>fits our gifts</w:t>
      </w:r>
      <w:r w:rsidRPr="008A3E9F">
        <w:rPr>
          <w:rFonts w:ascii="Garamond" w:hAnsi="Garamond"/>
        </w:rPr>
        <w:t xml:space="preserve"> as a parish.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510"/>
        <w:gridCol w:w="685"/>
        <w:gridCol w:w="629"/>
        <w:gridCol w:w="566"/>
        <w:gridCol w:w="1136"/>
        <w:gridCol w:w="60"/>
        <w:gridCol w:w="1196"/>
      </w:tblGrid>
      <w:tr w:rsidR="001C3BA5" w:rsidRPr="008A3E9F" w14:paraId="045A9899" w14:textId="77777777" w:rsidTr="00E63A77">
        <w:tc>
          <w:tcPr>
            <w:tcW w:w="1704" w:type="dxa"/>
            <w:gridSpan w:val="2"/>
          </w:tcPr>
          <w:p w14:paraId="16DF955C" w14:textId="77777777" w:rsidR="001C3BA5" w:rsidRPr="008A3E9F" w:rsidRDefault="001C3BA5" w:rsidP="00E63A77">
            <w:pPr>
              <w:spacing w:after="80"/>
              <w:rPr>
                <w:rFonts w:ascii="Garamond" w:hAnsi="Garamond"/>
              </w:rPr>
            </w:pPr>
            <w:r w:rsidRPr="008A3E9F">
              <w:rPr>
                <w:rFonts w:ascii="Garamond" w:hAnsi="Garamond"/>
              </w:rPr>
              <w:t>Not a fit</w:t>
            </w:r>
          </w:p>
        </w:tc>
        <w:tc>
          <w:tcPr>
            <w:tcW w:w="1314" w:type="dxa"/>
            <w:gridSpan w:val="2"/>
          </w:tcPr>
          <w:p w14:paraId="1A71A0AC" w14:textId="77777777" w:rsidR="001C3BA5" w:rsidRPr="008A3E9F" w:rsidRDefault="001C3BA5" w:rsidP="00E63A77">
            <w:pPr>
              <w:spacing w:after="80"/>
              <w:rPr>
                <w:rFonts w:ascii="Garamond" w:hAnsi="Garamond"/>
              </w:rPr>
            </w:pPr>
          </w:p>
        </w:tc>
        <w:tc>
          <w:tcPr>
            <w:tcW w:w="1702" w:type="dxa"/>
            <w:gridSpan w:val="2"/>
          </w:tcPr>
          <w:p w14:paraId="142DAD72" w14:textId="77777777" w:rsidR="001C3BA5" w:rsidRPr="008A3E9F" w:rsidRDefault="001C3BA5" w:rsidP="00E63A77">
            <w:pPr>
              <w:spacing w:after="80"/>
              <w:rPr>
                <w:rFonts w:ascii="Garamond" w:hAnsi="Garamond"/>
              </w:rPr>
            </w:pPr>
          </w:p>
        </w:tc>
        <w:tc>
          <w:tcPr>
            <w:tcW w:w="1256" w:type="dxa"/>
            <w:gridSpan w:val="2"/>
          </w:tcPr>
          <w:p w14:paraId="3763A26A" w14:textId="77777777" w:rsidR="001C3BA5" w:rsidRPr="008A3E9F" w:rsidRDefault="001C3BA5" w:rsidP="00E63A77">
            <w:pPr>
              <w:spacing w:after="80"/>
              <w:rPr>
                <w:rFonts w:ascii="Garamond" w:hAnsi="Garamond"/>
              </w:rPr>
            </w:pPr>
            <w:r w:rsidRPr="008A3E9F">
              <w:rPr>
                <w:rFonts w:ascii="Garamond" w:hAnsi="Garamond"/>
              </w:rPr>
              <w:t>Fits us</w:t>
            </w:r>
          </w:p>
        </w:tc>
      </w:tr>
      <w:tr w:rsidR="001C3BA5" w:rsidRPr="008A3E9F" w14:paraId="040C5F5B" w14:textId="77777777" w:rsidTr="00E63A77">
        <w:tc>
          <w:tcPr>
            <w:tcW w:w="1194" w:type="dxa"/>
          </w:tcPr>
          <w:p w14:paraId="229CE220" w14:textId="77777777" w:rsidR="001C3BA5" w:rsidRPr="008A3E9F" w:rsidRDefault="001C3BA5" w:rsidP="00E63A77">
            <w:pPr>
              <w:spacing w:after="80"/>
              <w:rPr>
                <w:rFonts w:ascii="Garamond" w:hAnsi="Garamond"/>
              </w:rPr>
            </w:pPr>
            <w:r w:rsidRPr="008A3E9F">
              <w:rPr>
                <w:rFonts w:ascii="Garamond" w:hAnsi="Garamond"/>
              </w:rPr>
              <w:t xml:space="preserve">          1</w:t>
            </w:r>
          </w:p>
        </w:tc>
        <w:tc>
          <w:tcPr>
            <w:tcW w:w="1195" w:type="dxa"/>
            <w:gridSpan w:val="2"/>
          </w:tcPr>
          <w:p w14:paraId="779BB678" w14:textId="77777777" w:rsidR="001C3BA5" w:rsidRPr="008A3E9F" w:rsidRDefault="001C3BA5" w:rsidP="00E63A77">
            <w:pPr>
              <w:spacing w:after="80"/>
              <w:rPr>
                <w:rFonts w:ascii="Garamond" w:hAnsi="Garamond"/>
              </w:rPr>
            </w:pPr>
            <w:r w:rsidRPr="008A3E9F">
              <w:rPr>
                <w:rFonts w:ascii="Garamond" w:hAnsi="Garamond"/>
              </w:rPr>
              <w:t xml:space="preserve">            2</w:t>
            </w:r>
          </w:p>
        </w:tc>
        <w:tc>
          <w:tcPr>
            <w:tcW w:w="1195" w:type="dxa"/>
            <w:gridSpan w:val="2"/>
          </w:tcPr>
          <w:p w14:paraId="2BB4196C" w14:textId="77777777" w:rsidR="001C3BA5" w:rsidRPr="008A3E9F" w:rsidRDefault="001C3BA5" w:rsidP="00E63A77">
            <w:pPr>
              <w:spacing w:after="80"/>
              <w:rPr>
                <w:rFonts w:ascii="Garamond" w:hAnsi="Garamond"/>
              </w:rPr>
            </w:pPr>
            <w:r w:rsidRPr="008A3E9F">
              <w:rPr>
                <w:rFonts w:ascii="Garamond" w:hAnsi="Garamond"/>
              </w:rPr>
              <w:t xml:space="preserve">             3</w:t>
            </w:r>
          </w:p>
        </w:tc>
        <w:tc>
          <w:tcPr>
            <w:tcW w:w="1196" w:type="dxa"/>
            <w:gridSpan w:val="2"/>
          </w:tcPr>
          <w:p w14:paraId="37401994" w14:textId="77777777" w:rsidR="001C3BA5" w:rsidRPr="008A3E9F" w:rsidRDefault="001C3BA5" w:rsidP="00E63A77">
            <w:pPr>
              <w:spacing w:after="80"/>
              <w:rPr>
                <w:rFonts w:ascii="Garamond" w:hAnsi="Garamond"/>
              </w:rPr>
            </w:pPr>
            <w:r w:rsidRPr="008A3E9F">
              <w:rPr>
                <w:rFonts w:ascii="Garamond" w:hAnsi="Garamond"/>
              </w:rPr>
              <w:t xml:space="preserve">          4</w:t>
            </w:r>
          </w:p>
        </w:tc>
        <w:tc>
          <w:tcPr>
            <w:tcW w:w="1196" w:type="dxa"/>
          </w:tcPr>
          <w:p w14:paraId="31221856" w14:textId="77777777" w:rsidR="001C3BA5" w:rsidRPr="008A3E9F" w:rsidRDefault="001C3BA5" w:rsidP="00E63A77">
            <w:pPr>
              <w:spacing w:after="80"/>
              <w:rPr>
                <w:rFonts w:ascii="Garamond" w:hAnsi="Garamond"/>
              </w:rPr>
            </w:pPr>
            <w:r w:rsidRPr="008A3E9F">
              <w:rPr>
                <w:rFonts w:ascii="Garamond" w:hAnsi="Garamond"/>
              </w:rPr>
              <w:t xml:space="preserve">       5</w:t>
            </w:r>
          </w:p>
        </w:tc>
      </w:tr>
    </w:tbl>
    <w:p w14:paraId="383686AA" w14:textId="77777777" w:rsidR="00E217C1" w:rsidRDefault="00E217C1" w:rsidP="00E217C1">
      <w:pPr>
        <w:spacing w:after="80"/>
        <w:outlineLvl w:val="0"/>
        <w:rPr>
          <w:rFonts w:ascii="Garamond" w:hAnsi="Garamond"/>
          <w:b/>
          <w:smallCaps/>
        </w:rPr>
      </w:pPr>
      <w:r>
        <w:rPr>
          <w:rFonts w:ascii="Garamond" w:hAnsi="Garamond"/>
          <w:b/>
          <w:smallCaps/>
        </w:rPr>
        <w:br w:type="page"/>
      </w:r>
    </w:p>
    <w:p w14:paraId="434E8945" w14:textId="77777777" w:rsidR="00E354E4" w:rsidRPr="008A3E9F" w:rsidRDefault="00E354E4" w:rsidP="00E354E4">
      <w:pPr>
        <w:spacing w:after="80"/>
        <w:outlineLvl w:val="0"/>
        <w:rPr>
          <w:rFonts w:ascii="Garamond" w:hAnsi="Garamond"/>
          <w:b/>
        </w:rPr>
      </w:pPr>
      <w:r w:rsidRPr="008A3E9F">
        <w:rPr>
          <w:rFonts w:ascii="Garamond" w:hAnsi="Garamond"/>
          <w:b/>
        </w:rPr>
        <w:t>The Process of Change</w:t>
      </w:r>
    </w:p>
    <w:p w14:paraId="36F50232" w14:textId="77777777" w:rsidR="00E354E4" w:rsidRPr="008A3E9F" w:rsidRDefault="00E354E4" w:rsidP="00E354E4">
      <w:pPr>
        <w:spacing w:after="80"/>
        <w:rPr>
          <w:rFonts w:ascii="Garamond" w:hAnsi="Garamond"/>
        </w:rPr>
      </w:pPr>
      <w:r>
        <w:rPr>
          <w:rFonts w:ascii="Garamond" w:hAnsi="Garamond"/>
        </w:rPr>
        <w:t>The parish</w:t>
      </w:r>
      <w:r w:rsidRPr="008A3E9F">
        <w:rPr>
          <w:rFonts w:ascii="Garamond" w:hAnsi="Garamond"/>
        </w:rPr>
        <w:t xml:space="preserve"> can also model an approach to change or experimentation and learning from experience.  It can teach methods that allow people to face change </w:t>
      </w:r>
    </w:p>
    <w:p w14:paraId="706201BE" w14:textId="77777777" w:rsidR="00E354E4" w:rsidRPr="008A3E9F" w:rsidRDefault="00E354E4" w:rsidP="00E354E4">
      <w:pPr>
        <w:spacing w:after="80"/>
        <w:rPr>
          <w:rFonts w:ascii="Garamond" w:hAnsi="Garamond"/>
        </w:rPr>
      </w:pPr>
    </w:p>
    <w:p w14:paraId="7AE9BE18" w14:textId="77777777" w:rsidR="00E354E4" w:rsidRPr="008A3E9F" w:rsidRDefault="00E354E4" w:rsidP="00E354E4">
      <w:pPr>
        <w:spacing w:after="180"/>
        <w:rPr>
          <w:rFonts w:ascii="Garamond" w:hAnsi="Garamond"/>
        </w:rPr>
      </w:pPr>
      <w:r w:rsidRPr="008A3E9F">
        <w:rPr>
          <w:rFonts w:ascii="Garamond" w:hAnsi="Garamond"/>
          <w:b/>
        </w:rPr>
        <w:t>23. An adult foundations course</w:t>
      </w:r>
      <w:r w:rsidRPr="008A3E9F">
        <w:rPr>
          <w:rFonts w:ascii="Garamond" w:hAnsi="Garamond"/>
        </w:rPr>
        <w:t xml:space="preserve"> is offered regularly and frequently in the parish</w:t>
      </w:r>
      <w:r>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61"/>
        <w:gridCol w:w="1034"/>
        <w:gridCol w:w="550"/>
        <w:gridCol w:w="645"/>
        <w:gridCol w:w="729"/>
        <w:gridCol w:w="467"/>
        <w:gridCol w:w="1196"/>
      </w:tblGrid>
      <w:tr w:rsidR="00E354E4" w:rsidRPr="008A3E9F" w14:paraId="1E294A4A" w14:textId="77777777" w:rsidTr="00E63A77">
        <w:tc>
          <w:tcPr>
            <w:tcW w:w="1355" w:type="dxa"/>
            <w:gridSpan w:val="2"/>
          </w:tcPr>
          <w:p w14:paraId="742EAA75" w14:textId="77777777" w:rsidR="00E354E4" w:rsidRPr="008A3E9F" w:rsidRDefault="00E354E4" w:rsidP="00E63A77">
            <w:pPr>
              <w:spacing w:after="80"/>
              <w:rPr>
                <w:rFonts w:ascii="Garamond" w:hAnsi="Garamond"/>
              </w:rPr>
            </w:pPr>
            <w:r w:rsidRPr="008A3E9F">
              <w:rPr>
                <w:rFonts w:ascii="Garamond" w:hAnsi="Garamond"/>
              </w:rPr>
              <w:t>Never</w:t>
            </w:r>
          </w:p>
        </w:tc>
        <w:tc>
          <w:tcPr>
            <w:tcW w:w="1584" w:type="dxa"/>
            <w:gridSpan w:val="2"/>
          </w:tcPr>
          <w:p w14:paraId="3D4E4191" w14:textId="77777777" w:rsidR="00E354E4" w:rsidRPr="008A3E9F" w:rsidRDefault="00E354E4" w:rsidP="00E63A77">
            <w:pPr>
              <w:spacing w:after="80"/>
              <w:rPr>
                <w:rFonts w:ascii="Garamond" w:hAnsi="Garamond"/>
              </w:rPr>
            </w:pPr>
          </w:p>
        </w:tc>
        <w:tc>
          <w:tcPr>
            <w:tcW w:w="1374" w:type="dxa"/>
            <w:gridSpan w:val="2"/>
          </w:tcPr>
          <w:p w14:paraId="7E362346" w14:textId="77777777" w:rsidR="00E354E4" w:rsidRPr="008A3E9F" w:rsidRDefault="00E354E4" w:rsidP="00E63A77">
            <w:pPr>
              <w:spacing w:after="80"/>
              <w:rPr>
                <w:rFonts w:ascii="Garamond" w:hAnsi="Garamond"/>
              </w:rPr>
            </w:pPr>
          </w:p>
        </w:tc>
        <w:tc>
          <w:tcPr>
            <w:tcW w:w="1663" w:type="dxa"/>
            <w:gridSpan w:val="2"/>
          </w:tcPr>
          <w:p w14:paraId="7DF43F32" w14:textId="77777777" w:rsidR="00E354E4" w:rsidRPr="008A3E9F" w:rsidRDefault="00E354E4" w:rsidP="00E63A77">
            <w:pPr>
              <w:spacing w:after="80"/>
              <w:rPr>
                <w:rFonts w:ascii="Garamond" w:hAnsi="Garamond"/>
              </w:rPr>
            </w:pPr>
            <w:r w:rsidRPr="008A3E9F">
              <w:rPr>
                <w:rFonts w:ascii="Garamond" w:hAnsi="Garamond"/>
              </w:rPr>
              <w:t xml:space="preserve">Regular &amp; frequent </w:t>
            </w:r>
          </w:p>
        </w:tc>
      </w:tr>
      <w:tr w:rsidR="00E354E4" w:rsidRPr="008A3E9F" w14:paraId="6E3EFDC2" w14:textId="77777777" w:rsidTr="00E63A77">
        <w:tc>
          <w:tcPr>
            <w:tcW w:w="1194" w:type="dxa"/>
          </w:tcPr>
          <w:p w14:paraId="3113CCBB" w14:textId="77777777" w:rsidR="00E354E4" w:rsidRPr="008A3E9F" w:rsidRDefault="00E354E4" w:rsidP="00E63A77">
            <w:pPr>
              <w:spacing w:after="80"/>
              <w:rPr>
                <w:rFonts w:ascii="Garamond" w:hAnsi="Garamond"/>
              </w:rPr>
            </w:pPr>
            <w:r w:rsidRPr="008A3E9F">
              <w:rPr>
                <w:rFonts w:ascii="Garamond" w:hAnsi="Garamond"/>
              </w:rPr>
              <w:t xml:space="preserve">          1</w:t>
            </w:r>
          </w:p>
        </w:tc>
        <w:tc>
          <w:tcPr>
            <w:tcW w:w="1195" w:type="dxa"/>
            <w:gridSpan w:val="2"/>
          </w:tcPr>
          <w:p w14:paraId="5FA1DF39" w14:textId="77777777" w:rsidR="00E354E4" w:rsidRPr="008A3E9F" w:rsidRDefault="00E354E4" w:rsidP="00E63A77">
            <w:pPr>
              <w:spacing w:after="80"/>
              <w:rPr>
                <w:rFonts w:ascii="Garamond" w:hAnsi="Garamond"/>
              </w:rPr>
            </w:pPr>
            <w:r w:rsidRPr="008A3E9F">
              <w:rPr>
                <w:rFonts w:ascii="Garamond" w:hAnsi="Garamond"/>
              </w:rPr>
              <w:t xml:space="preserve">            2</w:t>
            </w:r>
          </w:p>
        </w:tc>
        <w:tc>
          <w:tcPr>
            <w:tcW w:w="1195" w:type="dxa"/>
            <w:gridSpan w:val="2"/>
          </w:tcPr>
          <w:p w14:paraId="5FFD7DE0" w14:textId="77777777" w:rsidR="00E354E4" w:rsidRPr="008A3E9F" w:rsidRDefault="00E354E4" w:rsidP="00E63A77">
            <w:pPr>
              <w:spacing w:after="80"/>
              <w:rPr>
                <w:rFonts w:ascii="Garamond" w:hAnsi="Garamond"/>
              </w:rPr>
            </w:pPr>
            <w:r w:rsidRPr="008A3E9F">
              <w:rPr>
                <w:rFonts w:ascii="Garamond" w:hAnsi="Garamond"/>
              </w:rPr>
              <w:t xml:space="preserve">             3</w:t>
            </w:r>
          </w:p>
        </w:tc>
        <w:tc>
          <w:tcPr>
            <w:tcW w:w="1196" w:type="dxa"/>
            <w:gridSpan w:val="2"/>
          </w:tcPr>
          <w:p w14:paraId="1AD2D0FF" w14:textId="77777777" w:rsidR="00E354E4" w:rsidRPr="008A3E9F" w:rsidRDefault="00E354E4" w:rsidP="00E63A77">
            <w:pPr>
              <w:spacing w:after="80"/>
              <w:rPr>
                <w:rFonts w:ascii="Garamond" w:hAnsi="Garamond"/>
              </w:rPr>
            </w:pPr>
            <w:r w:rsidRPr="008A3E9F">
              <w:rPr>
                <w:rFonts w:ascii="Garamond" w:hAnsi="Garamond"/>
              </w:rPr>
              <w:t xml:space="preserve">          4</w:t>
            </w:r>
          </w:p>
        </w:tc>
        <w:tc>
          <w:tcPr>
            <w:tcW w:w="1196" w:type="dxa"/>
          </w:tcPr>
          <w:p w14:paraId="24A87937" w14:textId="77777777" w:rsidR="00E354E4" w:rsidRPr="008A3E9F" w:rsidRDefault="00E354E4" w:rsidP="00E63A77">
            <w:pPr>
              <w:spacing w:after="80"/>
              <w:rPr>
                <w:rFonts w:ascii="Garamond" w:hAnsi="Garamond"/>
              </w:rPr>
            </w:pPr>
            <w:r w:rsidRPr="008A3E9F">
              <w:rPr>
                <w:rFonts w:ascii="Garamond" w:hAnsi="Garamond"/>
              </w:rPr>
              <w:t xml:space="preserve">       5</w:t>
            </w:r>
          </w:p>
        </w:tc>
      </w:tr>
    </w:tbl>
    <w:p w14:paraId="0199DFF6" w14:textId="77777777" w:rsidR="00E354E4" w:rsidRPr="008A3E9F" w:rsidRDefault="00E354E4" w:rsidP="00E354E4">
      <w:pPr>
        <w:spacing w:after="80"/>
        <w:rPr>
          <w:rFonts w:ascii="Garamond" w:hAnsi="Garamond"/>
        </w:rPr>
      </w:pPr>
    </w:p>
    <w:p w14:paraId="073183D0" w14:textId="77777777" w:rsidR="00E354E4" w:rsidRPr="008A3E9F" w:rsidRDefault="00E354E4" w:rsidP="00E354E4">
      <w:pPr>
        <w:spacing w:after="180"/>
        <w:rPr>
          <w:rFonts w:ascii="Garamond" w:hAnsi="Garamond"/>
        </w:rPr>
      </w:pPr>
      <w:r w:rsidRPr="008A3E9F">
        <w:rPr>
          <w:rFonts w:ascii="Garamond" w:hAnsi="Garamond"/>
          <w:b/>
        </w:rPr>
        <w:t xml:space="preserve">24. </w:t>
      </w:r>
      <w:r w:rsidRPr="008A3E9F">
        <w:rPr>
          <w:rFonts w:ascii="Garamond" w:hAnsi="Garamond"/>
        </w:rPr>
        <w:t xml:space="preserve">The parish has a climate and an approach to the spiritual life that encourages </w:t>
      </w:r>
      <w:r w:rsidRPr="008A3E9F">
        <w:rPr>
          <w:rFonts w:ascii="Garamond" w:hAnsi="Garamond"/>
          <w:b/>
        </w:rPr>
        <w:t xml:space="preserve">experimentation </w:t>
      </w:r>
      <w:r w:rsidRPr="008A3E9F">
        <w:rPr>
          <w:rFonts w:ascii="Garamond" w:hAnsi="Garamond"/>
          <w:b/>
          <w:i/>
        </w:rPr>
        <w:t>and</w:t>
      </w:r>
      <w:r w:rsidRPr="008A3E9F">
        <w:rPr>
          <w:rFonts w:ascii="Garamond" w:hAnsi="Garamond"/>
          <w:b/>
        </w:rPr>
        <w:t xml:space="preserve"> the engagement</w:t>
      </w:r>
      <w:r w:rsidRPr="008A3E9F">
        <w:rPr>
          <w:rFonts w:ascii="Garamond" w:hAnsi="Garamond"/>
        </w:rPr>
        <w:t xml:space="preserve"> of the tradition.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292"/>
        <w:gridCol w:w="903"/>
        <w:gridCol w:w="568"/>
        <w:gridCol w:w="627"/>
        <w:gridCol w:w="807"/>
        <w:gridCol w:w="389"/>
        <w:gridCol w:w="1196"/>
      </w:tblGrid>
      <w:tr w:rsidR="00E354E4" w:rsidRPr="008A3E9F" w14:paraId="786C0D20" w14:textId="77777777" w:rsidTr="00E63A77">
        <w:tc>
          <w:tcPr>
            <w:tcW w:w="1486" w:type="dxa"/>
            <w:gridSpan w:val="2"/>
          </w:tcPr>
          <w:p w14:paraId="119A72D2" w14:textId="77777777" w:rsidR="00E354E4" w:rsidRPr="008A3E9F" w:rsidRDefault="00E354E4" w:rsidP="00E63A77">
            <w:pPr>
              <w:spacing w:after="80"/>
              <w:rPr>
                <w:rFonts w:ascii="Garamond" w:hAnsi="Garamond"/>
              </w:rPr>
            </w:pPr>
            <w:r w:rsidRPr="008A3E9F">
              <w:rPr>
                <w:rFonts w:ascii="Garamond" w:hAnsi="Garamond"/>
              </w:rPr>
              <w:t>Not the case</w:t>
            </w:r>
          </w:p>
        </w:tc>
        <w:tc>
          <w:tcPr>
            <w:tcW w:w="1471" w:type="dxa"/>
            <w:gridSpan w:val="2"/>
          </w:tcPr>
          <w:p w14:paraId="6D33A05D" w14:textId="77777777" w:rsidR="00E354E4" w:rsidRPr="008A3E9F" w:rsidRDefault="00E354E4" w:rsidP="00E63A77">
            <w:pPr>
              <w:spacing w:after="80"/>
              <w:rPr>
                <w:rFonts w:ascii="Garamond" w:hAnsi="Garamond"/>
              </w:rPr>
            </w:pPr>
          </w:p>
        </w:tc>
        <w:tc>
          <w:tcPr>
            <w:tcW w:w="1434" w:type="dxa"/>
            <w:gridSpan w:val="2"/>
          </w:tcPr>
          <w:p w14:paraId="709C0F93" w14:textId="77777777" w:rsidR="00E354E4" w:rsidRPr="008A3E9F" w:rsidRDefault="00E354E4" w:rsidP="00E63A77">
            <w:pPr>
              <w:spacing w:after="80"/>
              <w:rPr>
                <w:rFonts w:ascii="Garamond" w:hAnsi="Garamond"/>
              </w:rPr>
            </w:pPr>
          </w:p>
        </w:tc>
        <w:tc>
          <w:tcPr>
            <w:tcW w:w="1585" w:type="dxa"/>
            <w:gridSpan w:val="2"/>
          </w:tcPr>
          <w:p w14:paraId="2E0E5F55" w14:textId="77777777" w:rsidR="00E354E4" w:rsidRPr="008A3E9F" w:rsidRDefault="00E354E4" w:rsidP="00E63A77">
            <w:pPr>
              <w:spacing w:after="80"/>
              <w:rPr>
                <w:rFonts w:ascii="Garamond" w:hAnsi="Garamond"/>
              </w:rPr>
            </w:pPr>
            <w:r w:rsidRPr="008A3E9F">
              <w:rPr>
                <w:rFonts w:ascii="Garamond" w:hAnsi="Garamond"/>
              </w:rPr>
              <w:t>Very much so</w:t>
            </w:r>
          </w:p>
        </w:tc>
      </w:tr>
      <w:tr w:rsidR="00E354E4" w:rsidRPr="008A3E9F" w14:paraId="0782A002" w14:textId="77777777" w:rsidTr="00E63A77">
        <w:tc>
          <w:tcPr>
            <w:tcW w:w="1194" w:type="dxa"/>
          </w:tcPr>
          <w:p w14:paraId="64408F3E" w14:textId="77777777" w:rsidR="00E354E4" w:rsidRPr="008A3E9F" w:rsidRDefault="00E354E4" w:rsidP="00E63A77">
            <w:pPr>
              <w:spacing w:after="80"/>
              <w:rPr>
                <w:rFonts w:ascii="Garamond" w:hAnsi="Garamond"/>
              </w:rPr>
            </w:pPr>
            <w:r w:rsidRPr="008A3E9F">
              <w:rPr>
                <w:rFonts w:ascii="Garamond" w:hAnsi="Garamond"/>
              </w:rPr>
              <w:t xml:space="preserve">          1</w:t>
            </w:r>
          </w:p>
        </w:tc>
        <w:tc>
          <w:tcPr>
            <w:tcW w:w="1195" w:type="dxa"/>
            <w:gridSpan w:val="2"/>
          </w:tcPr>
          <w:p w14:paraId="1BC418DD" w14:textId="77777777" w:rsidR="00E354E4" w:rsidRPr="008A3E9F" w:rsidRDefault="00E354E4" w:rsidP="00E63A77">
            <w:pPr>
              <w:spacing w:after="80"/>
              <w:rPr>
                <w:rFonts w:ascii="Garamond" w:hAnsi="Garamond"/>
              </w:rPr>
            </w:pPr>
            <w:r w:rsidRPr="008A3E9F">
              <w:rPr>
                <w:rFonts w:ascii="Garamond" w:hAnsi="Garamond"/>
              </w:rPr>
              <w:t xml:space="preserve">            2</w:t>
            </w:r>
          </w:p>
        </w:tc>
        <w:tc>
          <w:tcPr>
            <w:tcW w:w="1195" w:type="dxa"/>
            <w:gridSpan w:val="2"/>
          </w:tcPr>
          <w:p w14:paraId="4CFA99DF" w14:textId="77777777" w:rsidR="00E354E4" w:rsidRPr="008A3E9F" w:rsidRDefault="00E354E4" w:rsidP="00E63A77">
            <w:pPr>
              <w:spacing w:after="80"/>
              <w:rPr>
                <w:rFonts w:ascii="Garamond" w:hAnsi="Garamond"/>
              </w:rPr>
            </w:pPr>
            <w:r w:rsidRPr="008A3E9F">
              <w:rPr>
                <w:rFonts w:ascii="Garamond" w:hAnsi="Garamond"/>
              </w:rPr>
              <w:t xml:space="preserve">             3</w:t>
            </w:r>
          </w:p>
        </w:tc>
        <w:tc>
          <w:tcPr>
            <w:tcW w:w="1196" w:type="dxa"/>
            <w:gridSpan w:val="2"/>
          </w:tcPr>
          <w:p w14:paraId="44EDD3B5" w14:textId="77777777" w:rsidR="00E354E4" w:rsidRPr="008A3E9F" w:rsidRDefault="00E354E4" w:rsidP="00E63A77">
            <w:pPr>
              <w:spacing w:after="80"/>
              <w:rPr>
                <w:rFonts w:ascii="Garamond" w:hAnsi="Garamond"/>
              </w:rPr>
            </w:pPr>
            <w:r w:rsidRPr="008A3E9F">
              <w:rPr>
                <w:rFonts w:ascii="Garamond" w:hAnsi="Garamond"/>
              </w:rPr>
              <w:t xml:space="preserve">          4</w:t>
            </w:r>
          </w:p>
        </w:tc>
        <w:tc>
          <w:tcPr>
            <w:tcW w:w="1196" w:type="dxa"/>
          </w:tcPr>
          <w:p w14:paraId="72DF9C78" w14:textId="77777777" w:rsidR="00E354E4" w:rsidRPr="008A3E9F" w:rsidRDefault="00E354E4" w:rsidP="00E63A77">
            <w:pPr>
              <w:spacing w:after="80"/>
              <w:rPr>
                <w:rFonts w:ascii="Garamond" w:hAnsi="Garamond"/>
              </w:rPr>
            </w:pPr>
            <w:r w:rsidRPr="008A3E9F">
              <w:rPr>
                <w:rFonts w:ascii="Garamond" w:hAnsi="Garamond"/>
              </w:rPr>
              <w:t xml:space="preserve">       5</w:t>
            </w:r>
          </w:p>
        </w:tc>
      </w:tr>
    </w:tbl>
    <w:p w14:paraId="39411C4F" w14:textId="77777777" w:rsidR="00E354E4" w:rsidRPr="008A3E9F" w:rsidRDefault="00E354E4" w:rsidP="00E354E4">
      <w:pPr>
        <w:spacing w:after="80"/>
        <w:rPr>
          <w:rFonts w:ascii="Garamond" w:hAnsi="Garamond"/>
        </w:rPr>
      </w:pPr>
    </w:p>
    <w:p w14:paraId="11E7C34A" w14:textId="77777777" w:rsidR="00E354E4" w:rsidRPr="008A3E9F" w:rsidRDefault="00E354E4" w:rsidP="00E354E4">
      <w:pPr>
        <w:spacing w:after="80"/>
        <w:rPr>
          <w:rFonts w:ascii="Garamond" w:hAnsi="Garamond"/>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0"/>
      </w:tblGrid>
      <w:tr w:rsidR="00E354E4" w:rsidRPr="008A3E9F" w14:paraId="3A48C5F7" w14:textId="77777777" w:rsidTr="00E63A77">
        <w:trPr>
          <w:trHeight w:val="2033"/>
        </w:trPr>
        <w:tc>
          <w:tcPr>
            <w:tcW w:w="8010" w:type="dxa"/>
          </w:tcPr>
          <w:p w14:paraId="033BB764" w14:textId="77777777" w:rsidR="00E354E4" w:rsidRPr="008A3E9F" w:rsidRDefault="00E354E4" w:rsidP="00E63A77">
            <w:pPr>
              <w:spacing w:after="80"/>
              <w:rPr>
                <w:rFonts w:ascii="Garamond" w:hAnsi="Garamond"/>
              </w:rPr>
            </w:pPr>
            <w:r w:rsidRPr="008A3E9F">
              <w:rPr>
                <w:rFonts w:ascii="Garamond" w:hAnsi="Garamond"/>
              </w:rPr>
              <w:t>Permission is given to those purchasing the book to make copies of this assessment form for parish use. No charge is to be attached and the form may not be modified. This notice must be included in all copies of the assessment.  Copyright Robert A Gallagher &amp; Michelle Heyne 2010</w:t>
            </w:r>
          </w:p>
          <w:p w14:paraId="24F73213" w14:textId="77777777" w:rsidR="00E354E4" w:rsidRPr="008A3E9F" w:rsidRDefault="00E354E4" w:rsidP="00E63A77">
            <w:pPr>
              <w:spacing w:after="80"/>
              <w:rPr>
                <w:rFonts w:ascii="Garamond" w:hAnsi="Garamond"/>
              </w:rPr>
            </w:pPr>
            <w:r w:rsidRPr="008A3E9F">
              <w:rPr>
                <w:rFonts w:ascii="Garamond" w:hAnsi="Garamond"/>
              </w:rPr>
              <w:t xml:space="preserve">Found in: </w:t>
            </w:r>
            <w:r w:rsidRPr="008A3E9F">
              <w:rPr>
                <w:rFonts w:ascii="Garamond" w:hAnsi="Garamond"/>
                <w:i/>
                <w:color w:val="000000"/>
              </w:rPr>
              <w:t xml:space="preserve">In Your Holy Spirit: Traditional Spiritual Practices in Today’s Christian Life, </w:t>
            </w:r>
            <w:r w:rsidRPr="008A3E9F">
              <w:rPr>
                <w:rFonts w:ascii="Garamond" w:hAnsi="Garamond"/>
              </w:rPr>
              <w:t xml:space="preserve">2011 by Michelle Heyne and </w:t>
            </w:r>
            <w:r w:rsidRPr="008A3E9F">
              <w:rPr>
                <w:rFonts w:ascii="Garamond" w:hAnsi="Garamond"/>
                <w:i/>
              </w:rPr>
              <w:t>In Your Holy Spirit: Shaping the Parish through Spiritual Practice</w:t>
            </w:r>
            <w:r w:rsidRPr="008A3E9F">
              <w:rPr>
                <w:rFonts w:ascii="Garamond" w:hAnsi="Garamond"/>
              </w:rPr>
              <w:t>, by Robert Gallagher, 2011</w:t>
            </w:r>
          </w:p>
        </w:tc>
      </w:tr>
    </w:tbl>
    <w:p w14:paraId="14DF7504" w14:textId="77777777" w:rsidR="00E354E4" w:rsidRDefault="00E354E4" w:rsidP="00E354E4">
      <w:pPr>
        <w:pStyle w:val="IYHSDiagramHeading"/>
        <w:sectPr w:rsidR="00E354E4" w:rsidSect="00377277">
          <w:headerReference w:type="even" r:id="rId7"/>
          <w:headerReference w:type="default" r:id="rId8"/>
          <w:footerReference w:type="even" r:id="rId9"/>
          <w:footerReference w:type="default" r:id="rId10"/>
          <w:footerReference w:type="first" r:id="rId11"/>
          <w:endnotePr>
            <w:numFmt w:val="decimal"/>
          </w:endnotePr>
          <w:pgSz w:w="12240" w:h="15840" w:code="1"/>
          <w:pgMar w:top="936" w:right="1080" w:bottom="1152" w:left="1080" w:header="706" w:footer="706" w:gutter="0"/>
          <w:cols w:space="708"/>
          <w:docGrid w:linePitch="360"/>
        </w:sectPr>
      </w:pPr>
    </w:p>
    <w:p w14:paraId="107EE653" w14:textId="77777777" w:rsidR="003150F3" w:rsidRDefault="003150F3" w:rsidP="003150F3">
      <w:pPr>
        <w:pStyle w:val="Heading1"/>
        <w:rPr>
          <w:rFonts w:ascii="Cambria" w:eastAsia="Cambria" w:hAnsi="Cambria" w:cs="Calibri"/>
          <w:b w:val="0"/>
          <w:bCs/>
        </w:rPr>
      </w:pPr>
      <w:r w:rsidRPr="0041643F">
        <w:rPr>
          <w:rFonts w:ascii="Cambria" w:eastAsia="Cambria" w:hAnsi="Cambria" w:cs="Calibri"/>
          <w:b w:val="0"/>
          <w:bCs/>
        </w:rPr>
        <w:t>Leadership Assessment</w:t>
      </w:r>
    </w:p>
    <w:p w14:paraId="6F56BB37" w14:textId="77777777" w:rsidR="003150F3" w:rsidRPr="0041643F" w:rsidRDefault="003150F3" w:rsidP="003150F3"/>
    <w:p w14:paraId="6D592E9B" w14:textId="77777777" w:rsidR="003150F3" w:rsidRDefault="003150F3" w:rsidP="003150F3">
      <w:pPr>
        <w:rPr>
          <w:rFonts w:cs="Calibri"/>
        </w:rPr>
      </w:pPr>
      <w:r w:rsidRPr="003D19E3">
        <w:rPr>
          <w:rFonts w:cs="Calibri"/>
        </w:rPr>
        <w:t xml:space="preserve">The first section of this assessment is based on Julia Gatta’s </w:t>
      </w:r>
      <w:r w:rsidRPr="003D19E3">
        <w:rPr>
          <w:rFonts w:cs="Calibri"/>
          <w:i/>
        </w:rPr>
        <w:t>The Nearness of God</w:t>
      </w:r>
      <w:r w:rsidRPr="003D19E3">
        <w:rPr>
          <w:rFonts w:cs="Calibri"/>
        </w:rPr>
        <w:t xml:space="preserve">. The second section uses a quote from Peter Steinke’s </w:t>
      </w:r>
      <w:r w:rsidRPr="003D19E3">
        <w:rPr>
          <w:rFonts w:cs="Calibri"/>
          <w:i/>
        </w:rPr>
        <w:t>Congregational Leadership in Anxious Times</w:t>
      </w:r>
      <w:r w:rsidRPr="003D19E3">
        <w:rPr>
          <w:rFonts w:cs="Calibri"/>
        </w:rPr>
        <w:t xml:space="preserve"> to help you consider some elements of emotional intelligence and change theory and method. </w:t>
      </w:r>
    </w:p>
    <w:p w14:paraId="115DD371" w14:textId="77777777" w:rsidR="003150F3" w:rsidRPr="003D19E3" w:rsidRDefault="003150F3" w:rsidP="003150F3">
      <w:pPr>
        <w:rPr>
          <w:rFonts w:cs="Calibri"/>
        </w:rPr>
      </w:pPr>
    </w:p>
    <w:p w14:paraId="57855584" w14:textId="77777777" w:rsidR="003150F3" w:rsidRPr="00C81259" w:rsidRDefault="003150F3" w:rsidP="003150F3">
      <w:pPr>
        <w:rPr>
          <w:rFonts w:cs="Calibri"/>
          <w:color w:val="000000"/>
        </w:rPr>
      </w:pPr>
      <w:r w:rsidRPr="003D19E3">
        <w:rPr>
          <w:rFonts w:cs="Calibri"/>
        </w:rPr>
        <w:t>SECTION ONE</w:t>
      </w:r>
    </w:p>
    <w:p w14:paraId="312E7D06" w14:textId="77777777" w:rsidR="003150F3" w:rsidRPr="00C81259" w:rsidRDefault="003150F3" w:rsidP="003150F3">
      <w:pPr>
        <w:rPr>
          <w:rFonts w:cs="Calibri"/>
          <w:color w:val="000000"/>
        </w:rPr>
      </w:pPr>
    </w:p>
    <w:p w14:paraId="5F7F2160" w14:textId="77777777" w:rsidR="003150F3" w:rsidRPr="00C81259" w:rsidRDefault="003150F3" w:rsidP="003150F3">
      <w:pPr>
        <w:rPr>
          <w:rFonts w:cs="Calibri"/>
          <w:color w:val="000000"/>
          <w:sz w:val="28"/>
          <w:szCs w:val="28"/>
        </w:rPr>
      </w:pPr>
      <w:r w:rsidRPr="00C81259">
        <w:rPr>
          <w:rFonts w:cs="Calibri"/>
          <w:color w:val="000000"/>
          <w:sz w:val="28"/>
          <w:szCs w:val="28"/>
        </w:rPr>
        <w:t>1. Pastoral Oversight</w:t>
      </w:r>
    </w:p>
    <w:p w14:paraId="2B3043AE" w14:textId="77777777" w:rsidR="003150F3" w:rsidRPr="00C81259" w:rsidRDefault="003150F3" w:rsidP="003150F3">
      <w:pPr>
        <w:rPr>
          <w:rFonts w:cs="Calibri"/>
          <w:color w:val="000000"/>
        </w:rPr>
      </w:pPr>
      <w:r w:rsidRPr="00C81259">
        <w:rPr>
          <w:rFonts w:cs="Calibri"/>
          <w:color w:val="000000"/>
        </w:rPr>
        <w:t>Gatta writes about the shepherding metaphor of the Scriptures. How it assumes “intimate mutual knowledge between shepherd and sheep: the shepherd knows the sheep.”  And how the “sheep, in turn, recognize the shepherd’s voice, follow his lead, and find true pasture and even eternal life with him”” [p. 88] Later she writes, “we usually feel a firmer, more integrated sense of vocation when distinctly priestly ministries are grounded in the regular pastoral oversight of a given congregation.”  [p. 92]  “To exercise oversight in our communities, we will have to know our parishioners well. Gaining this knowledge takes a long time, and we never really come to the end of it.” [p. 104]</w:t>
      </w:r>
    </w:p>
    <w:p w14:paraId="75A141F3" w14:textId="77777777" w:rsidR="003150F3" w:rsidRPr="00C81259" w:rsidRDefault="003150F3" w:rsidP="003150F3">
      <w:pPr>
        <w:rPr>
          <w:rFonts w:cs="Calibri"/>
          <w:color w:val="000000"/>
        </w:rPr>
      </w:pPr>
    </w:p>
    <w:p w14:paraId="466BFC04" w14:textId="30150D00" w:rsidR="003150F3" w:rsidRPr="00C81259" w:rsidRDefault="003150F3" w:rsidP="003150F3">
      <w:pPr>
        <w:rPr>
          <w:rFonts w:cs="Calibri"/>
          <w:color w:val="000000"/>
        </w:rPr>
      </w:pPr>
      <w:r w:rsidRPr="00C81259">
        <w:rPr>
          <w:rFonts w:cs="Calibri"/>
          <w:color w:val="000000"/>
        </w:rPr>
        <w:t xml:space="preserve">She notes that the priest is responsible for the oversight, the tending, of the whole congregation. [Note this is the same idea as seen in Martin Smith’s </w:t>
      </w:r>
      <w:r w:rsidRPr="00C81259">
        <w:rPr>
          <w:rFonts w:cs="Calibri"/>
          <w:i/>
          <w:color w:val="000000"/>
        </w:rPr>
        <w:t>Pastoral Leadership Today</w:t>
      </w:r>
      <w:r w:rsidR="003F0B29">
        <w:rPr>
          <w:rFonts w:cs="Calibri"/>
          <w:color w:val="000000"/>
        </w:rPr>
        <w:t xml:space="preserve"> – see Reading Packet</w:t>
      </w:r>
      <w:bookmarkStart w:id="1" w:name="_GoBack"/>
      <w:bookmarkEnd w:id="1"/>
      <w:r w:rsidRPr="00C81259">
        <w:rPr>
          <w:rFonts w:cs="Calibri"/>
          <w:color w:val="000000"/>
        </w:rPr>
        <w:t>]. She writes of “the real danger of the popular understanding of the good shepherd, especially for pastors, is to lose sight of the flock as a whole.”   “Oversight means, literally, ‘seeing over,’ scanning the wider horizons, looking beyond the immediate; it involves getting and maintaining the big picture.” [p. 90]</w:t>
      </w:r>
    </w:p>
    <w:p w14:paraId="37AFFF4B" w14:textId="77777777" w:rsidR="003150F3" w:rsidRPr="00C81259" w:rsidRDefault="003150F3" w:rsidP="003150F3">
      <w:pPr>
        <w:rPr>
          <w:rFonts w:cs="Calibri"/>
          <w:color w:val="000000"/>
        </w:rPr>
      </w:pPr>
    </w:p>
    <w:p w14:paraId="75E1B1EA" w14:textId="77777777" w:rsidR="003150F3" w:rsidRPr="00C81259" w:rsidRDefault="003150F3" w:rsidP="003150F3">
      <w:pPr>
        <w:rPr>
          <w:rFonts w:cs="Calibri"/>
          <w:color w:val="000000"/>
        </w:rPr>
      </w:pPr>
      <w:r w:rsidRPr="00C81259">
        <w:rPr>
          <w:rFonts w:cs="Calibri"/>
          <w:color w:val="000000"/>
        </w:rPr>
        <w:t>1) Knowing the congregation</w:t>
      </w:r>
    </w:p>
    <w:p w14:paraId="6E735DC2" w14:textId="77777777" w:rsidR="003150F3" w:rsidRPr="00C81259" w:rsidRDefault="003150F3" w:rsidP="003150F3">
      <w:pPr>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6"/>
        <w:gridCol w:w="1901"/>
        <w:gridCol w:w="249"/>
        <w:gridCol w:w="249"/>
        <w:gridCol w:w="249"/>
        <w:gridCol w:w="249"/>
        <w:gridCol w:w="3162"/>
      </w:tblGrid>
      <w:tr w:rsidR="003150F3" w:rsidRPr="00C81259" w14:paraId="3FEC24A5" w14:textId="77777777" w:rsidTr="00E63A77">
        <w:tc>
          <w:tcPr>
            <w:tcW w:w="3386" w:type="dxa"/>
            <w:tcBorders>
              <w:top w:val="nil"/>
              <w:left w:val="nil"/>
              <w:bottom w:val="nil"/>
              <w:right w:val="nil"/>
            </w:tcBorders>
          </w:tcPr>
          <w:p w14:paraId="5AE0D023" w14:textId="77777777" w:rsidR="003150F3" w:rsidRPr="00C81259" w:rsidRDefault="003150F3" w:rsidP="00E63A77">
            <w:pPr>
              <w:rPr>
                <w:rFonts w:cs="Calibri"/>
                <w:color w:val="000000"/>
              </w:rPr>
            </w:pPr>
            <w:r w:rsidRPr="00C81259">
              <w:rPr>
                <w:rFonts w:cs="Calibri"/>
                <w:color w:val="000000"/>
              </w:rPr>
              <w:t>I don’t know people very well. I seem to frequently misunderstand people in the parish—what they care about, what they are willing to do.</w:t>
            </w:r>
          </w:p>
          <w:p w14:paraId="7D9DC7DF" w14:textId="77777777" w:rsidR="003150F3" w:rsidRPr="00C81259" w:rsidRDefault="003150F3" w:rsidP="00E63A77">
            <w:pPr>
              <w:rPr>
                <w:rFonts w:cs="Calibri"/>
                <w:color w:val="000000"/>
              </w:rPr>
            </w:pPr>
          </w:p>
        </w:tc>
        <w:tc>
          <w:tcPr>
            <w:tcW w:w="1790"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
              <w:gridCol w:w="337"/>
              <w:gridCol w:w="337"/>
              <w:gridCol w:w="337"/>
              <w:gridCol w:w="337"/>
            </w:tblGrid>
            <w:tr w:rsidR="003150F3" w:rsidRPr="00C81259" w14:paraId="17635255" w14:textId="77777777" w:rsidTr="00E63A77">
              <w:tc>
                <w:tcPr>
                  <w:tcW w:w="270" w:type="dxa"/>
                  <w:tcBorders>
                    <w:top w:val="nil"/>
                    <w:left w:val="nil"/>
                    <w:bottom w:val="nil"/>
                    <w:right w:val="nil"/>
                  </w:tcBorders>
                </w:tcPr>
                <w:p w14:paraId="2909AB34" w14:textId="77777777" w:rsidR="003150F3" w:rsidRPr="00C81259" w:rsidRDefault="003150F3" w:rsidP="00E63A77">
                  <w:pPr>
                    <w:ind w:right="-396"/>
                    <w:rPr>
                      <w:rFonts w:cs="Calibri"/>
                      <w:color w:val="000000"/>
                    </w:rPr>
                  </w:pPr>
                  <w:r w:rsidRPr="00C81259">
                    <w:rPr>
                      <w:rFonts w:cs="Calibri"/>
                      <w:color w:val="000000"/>
                    </w:rPr>
                    <w:t>1</w:t>
                  </w:r>
                </w:p>
              </w:tc>
              <w:tc>
                <w:tcPr>
                  <w:tcW w:w="270" w:type="dxa"/>
                  <w:tcBorders>
                    <w:top w:val="nil"/>
                    <w:left w:val="nil"/>
                    <w:bottom w:val="nil"/>
                    <w:right w:val="nil"/>
                  </w:tcBorders>
                </w:tcPr>
                <w:p w14:paraId="72F9A0A9" w14:textId="77777777" w:rsidR="003150F3" w:rsidRPr="00C81259" w:rsidRDefault="003150F3" w:rsidP="00E63A77">
                  <w:pPr>
                    <w:rPr>
                      <w:rFonts w:cs="Calibri"/>
                      <w:color w:val="000000"/>
                    </w:rPr>
                  </w:pPr>
                  <w:r w:rsidRPr="00C81259">
                    <w:rPr>
                      <w:rFonts w:cs="Calibri"/>
                      <w:color w:val="000000"/>
                    </w:rPr>
                    <w:t>2</w:t>
                  </w:r>
                </w:p>
              </w:tc>
              <w:tc>
                <w:tcPr>
                  <w:tcW w:w="270" w:type="dxa"/>
                  <w:tcBorders>
                    <w:top w:val="nil"/>
                    <w:left w:val="nil"/>
                    <w:bottom w:val="nil"/>
                    <w:right w:val="nil"/>
                  </w:tcBorders>
                </w:tcPr>
                <w:p w14:paraId="6D956B21" w14:textId="77777777" w:rsidR="003150F3" w:rsidRPr="00C81259" w:rsidRDefault="003150F3" w:rsidP="00E63A77">
                  <w:pPr>
                    <w:rPr>
                      <w:rFonts w:cs="Calibri"/>
                      <w:color w:val="000000"/>
                    </w:rPr>
                  </w:pPr>
                  <w:r w:rsidRPr="00C81259">
                    <w:rPr>
                      <w:rFonts w:cs="Calibri"/>
                      <w:color w:val="000000"/>
                    </w:rPr>
                    <w:t>3</w:t>
                  </w:r>
                </w:p>
              </w:tc>
              <w:tc>
                <w:tcPr>
                  <w:tcW w:w="270" w:type="dxa"/>
                  <w:tcBorders>
                    <w:top w:val="nil"/>
                    <w:left w:val="nil"/>
                    <w:bottom w:val="nil"/>
                    <w:right w:val="nil"/>
                  </w:tcBorders>
                </w:tcPr>
                <w:p w14:paraId="183BB505" w14:textId="77777777" w:rsidR="003150F3" w:rsidRPr="00C81259" w:rsidRDefault="003150F3" w:rsidP="00E63A77">
                  <w:pPr>
                    <w:rPr>
                      <w:rFonts w:cs="Calibri"/>
                      <w:color w:val="000000"/>
                    </w:rPr>
                  </w:pPr>
                  <w:r w:rsidRPr="00C81259">
                    <w:rPr>
                      <w:rFonts w:cs="Calibri"/>
                      <w:color w:val="000000"/>
                    </w:rPr>
                    <w:t>4</w:t>
                  </w:r>
                </w:p>
              </w:tc>
              <w:tc>
                <w:tcPr>
                  <w:tcW w:w="270" w:type="dxa"/>
                  <w:tcBorders>
                    <w:top w:val="nil"/>
                    <w:left w:val="nil"/>
                    <w:bottom w:val="nil"/>
                    <w:right w:val="nil"/>
                  </w:tcBorders>
                </w:tcPr>
                <w:p w14:paraId="459C472D" w14:textId="77777777" w:rsidR="003150F3" w:rsidRPr="00C81259" w:rsidRDefault="003150F3" w:rsidP="00E63A77">
                  <w:pPr>
                    <w:rPr>
                      <w:rFonts w:cs="Calibri"/>
                      <w:color w:val="000000"/>
                    </w:rPr>
                  </w:pPr>
                  <w:r w:rsidRPr="00C81259">
                    <w:rPr>
                      <w:rFonts w:cs="Calibri"/>
                      <w:color w:val="000000"/>
                    </w:rPr>
                    <w:t>5</w:t>
                  </w:r>
                </w:p>
              </w:tc>
            </w:tr>
          </w:tbl>
          <w:p w14:paraId="585A3735" w14:textId="77777777" w:rsidR="003150F3" w:rsidRPr="00C81259" w:rsidRDefault="003150F3" w:rsidP="00E63A77">
            <w:pPr>
              <w:rPr>
                <w:rFonts w:cs="Calibri"/>
                <w:color w:val="000000"/>
              </w:rPr>
            </w:pPr>
          </w:p>
        </w:tc>
        <w:tc>
          <w:tcPr>
            <w:tcW w:w="257" w:type="dxa"/>
            <w:tcBorders>
              <w:top w:val="nil"/>
              <w:left w:val="nil"/>
              <w:bottom w:val="nil"/>
              <w:right w:val="nil"/>
            </w:tcBorders>
          </w:tcPr>
          <w:p w14:paraId="1804CC2A" w14:textId="77777777" w:rsidR="003150F3" w:rsidRPr="00C81259" w:rsidRDefault="003150F3" w:rsidP="00E63A77">
            <w:pPr>
              <w:rPr>
                <w:rFonts w:cs="Calibri"/>
                <w:color w:val="000000"/>
              </w:rPr>
            </w:pPr>
          </w:p>
        </w:tc>
        <w:tc>
          <w:tcPr>
            <w:tcW w:w="258" w:type="dxa"/>
            <w:tcBorders>
              <w:top w:val="nil"/>
              <w:left w:val="nil"/>
              <w:bottom w:val="nil"/>
              <w:right w:val="nil"/>
            </w:tcBorders>
          </w:tcPr>
          <w:p w14:paraId="0B192DEB" w14:textId="77777777" w:rsidR="003150F3" w:rsidRPr="00C81259" w:rsidRDefault="003150F3" w:rsidP="00E63A77">
            <w:pPr>
              <w:rPr>
                <w:rFonts w:cs="Calibri"/>
                <w:color w:val="000000"/>
              </w:rPr>
            </w:pPr>
          </w:p>
        </w:tc>
        <w:tc>
          <w:tcPr>
            <w:tcW w:w="258" w:type="dxa"/>
            <w:tcBorders>
              <w:top w:val="nil"/>
              <w:left w:val="nil"/>
              <w:bottom w:val="nil"/>
              <w:right w:val="nil"/>
            </w:tcBorders>
          </w:tcPr>
          <w:p w14:paraId="60034EDC" w14:textId="77777777" w:rsidR="003150F3" w:rsidRPr="00C81259" w:rsidRDefault="003150F3" w:rsidP="00E63A77">
            <w:pPr>
              <w:rPr>
                <w:rFonts w:cs="Calibri"/>
                <w:color w:val="000000"/>
              </w:rPr>
            </w:pPr>
          </w:p>
        </w:tc>
        <w:tc>
          <w:tcPr>
            <w:tcW w:w="258" w:type="dxa"/>
            <w:tcBorders>
              <w:top w:val="nil"/>
              <w:left w:val="nil"/>
              <w:bottom w:val="nil"/>
              <w:right w:val="nil"/>
            </w:tcBorders>
          </w:tcPr>
          <w:p w14:paraId="79F53A7D" w14:textId="77777777" w:rsidR="003150F3" w:rsidRPr="00C81259" w:rsidRDefault="003150F3" w:rsidP="00E63A77">
            <w:pPr>
              <w:rPr>
                <w:rFonts w:cs="Calibri"/>
                <w:color w:val="000000"/>
              </w:rPr>
            </w:pPr>
          </w:p>
        </w:tc>
        <w:tc>
          <w:tcPr>
            <w:tcW w:w="3657" w:type="dxa"/>
            <w:tcBorders>
              <w:top w:val="nil"/>
              <w:left w:val="nil"/>
              <w:bottom w:val="nil"/>
              <w:right w:val="nil"/>
            </w:tcBorders>
          </w:tcPr>
          <w:p w14:paraId="4FD1D52E" w14:textId="77777777" w:rsidR="003150F3" w:rsidRPr="00C81259" w:rsidRDefault="003150F3" w:rsidP="00E63A77">
            <w:pPr>
              <w:rPr>
                <w:rFonts w:cs="Calibri"/>
                <w:color w:val="000000"/>
              </w:rPr>
            </w:pPr>
            <w:r w:rsidRPr="00C81259">
              <w:rPr>
                <w:rFonts w:cs="Calibri"/>
                <w:color w:val="000000"/>
              </w:rPr>
              <w:t>I know the people of the parish—what they care about, where they are in their spiritual journey (including as seen in the Shape of the Parish model),   [Note: It doesn’t matter how this understanding is gained, whether through regular visiting, parish gatherings and programs, or in spiritual guidance.]</w:t>
            </w:r>
          </w:p>
        </w:tc>
      </w:tr>
    </w:tbl>
    <w:p w14:paraId="6146AD19" w14:textId="77777777" w:rsidR="003150F3" w:rsidRPr="00C81259" w:rsidRDefault="003150F3" w:rsidP="003150F3">
      <w:pPr>
        <w:rPr>
          <w:rFonts w:cs="Calibri"/>
          <w:color w:val="000000"/>
        </w:rPr>
      </w:pPr>
      <w:r w:rsidRPr="00C81259">
        <w:rPr>
          <w:rFonts w:cs="Calibri"/>
          <w:color w:val="000000"/>
        </w:rPr>
        <w:t>Comments:</w:t>
      </w:r>
    </w:p>
    <w:p w14:paraId="6F6B8C25" w14:textId="77777777" w:rsidR="003150F3" w:rsidRPr="00C81259" w:rsidRDefault="003150F3" w:rsidP="003150F3">
      <w:pPr>
        <w:rPr>
          <w:rFonts w:cs="Calibri"/>
          <w:color w:val="000000"/>
        </w:rPr>
      </w:pPr>
    </w:p>
    <w:p w14:paraId="0BEC4F25" w14:textId="77777777" w:rsidR="003150F3" w:rsidRPr="00C81259" w:rsidRDefault="003150F3" w:rsidP="003150F3">
      <w:pPr>
        <w:rPr>
          <w:rFonts w:cs="Calibri"/>
          <w:color w:val="000000"/>
        </w:rPr>
      </w:pPr>
    </w:p>
    <w:p w14:paraId="03A500E8" w14:textId="77777777" w:rsidR="003150F3" w:rsidRPr="00C81259" w:rsidRDefault="003150F3" w:rsidP="003150F3">
      <w:pPr>
        <w:rPr>
          <w:rFonts w:cs="Calibri"/>
          <w:color w:val="000000"/>
        </w:rPr>
      </w:pPr>
      <w:r w:rsidRPr="00C81259">
        <w:rPr>
          <w:rFonts w:cs="Calibri"/>
          <w:color w:val="000000"/>
        </w:rPr>
        <w:t>2) The congregation following my lead</w:t>
      </w:r>
    </w:p>
    <w:p w14:paraId="6C207C2D" w14:textId="77777777" w:rsidR="003150F3" w:rsidRPr="00C81259" w:rsidRDefault="003150F3" w:rsidP="003150F3">
      <w:pPr>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5"/>
        <w:gridCol w:w="337"/>
        <w:gridCol w:w="337"/>
        <w:gridCol w:w="337"/>
        <w:gridCol w:w="337"/>
        <w:gridCol w:w="337"/>
        <w:gridCol w:w="3785"/>
      </w:tblGrid>
      <w:tr w:rsidR="003150F3" w:rsidRPr="00C81259" w14:paraId="68FE4F70" w14:textId="77777777" w:rsidTr="00E63A77">
        <w:tc>
          <w:tcPr>
            <w:tcW w:w="4068" w:type="dxa"/>
            <w:tcBorders>
              <w:top w:val="nil"/>
              <w:left w:val="nil"/>
              <w:bottom w:val="nil"/>
              <w:right w:val="nil"/>
            </w:tcBorders>
          </w:tcPr>
          <w:p w14:paraId="3548B785" w14:textId="77777777" w:rsidR="003150F3" w:rsidRPr="00C81259" w:rsidRDefault="003150F3" w:rsidP="00E63A77">
            <w:pPr>
              <w:rPr>
                <w:rFonts w:cs="Calibri"/>
                <w:color w:val="000000"/>
              </w:rPr>
            </w:pPr>
            <w:r w:rsidRPr="00C81259">
              <w:rPr>
                <w:rFonts w:cs="Calibri"/>
                <w:color w:val="000000"/>
              </w:rPr>
              <w:t>I don’t seem to get heard in the congregation. I often feel misunderstood and/or discounted.</w:t>
            </w:r>
          </w:p>
        </w:tc>
        <w:tc>
          <w:tcPr>
            <w:tcW w:w="270" w:type="dxa"/>
            <w:tcBorders>
              <w:top w:val="nil"/>
              <w:left w:val="nil"/>
              <w:bottom w:val="nil"/>
              <w:right w:val="nil"/>
            </w:tcBorders>
          </w:tcPr>
          <w:p w14:paraId="41B535D2" w14:textId="77777777" w:rsidR="003150F3" w:rsidRPr="00C81259" w:rsidRDefault="003150F3" w:rsidP="00E63A77">
            <w:pPr>
              <w:rPr>
                <w:rFonts w:cs="Calibri"/>
                <w:color w:val="000000"/>
              </w:rPr>
            </w:pPr>
            <w:r w:rsidRPr="00C81259">
              <w:rPr>
                <w:rFonts w:cs="Calibri"/>
                <w:color w:val="000000"/>
              </w:rPr>
              <w:t>1</w:t>
            </w:r>
          </w:p>
        </w:tc>
        <w:tc>
          <w:tcPr>
            <w:tcW w:w="270" w:type="dxa"/>
            <w:tcBorders>
              <w:top w:val="nil"/>
              <w:left w:val="nil"/>
              <w:bottom w:val="nil"/>
              <w:right w:val="nil"/>
            </w:tcBorders>
          </w:tcPr>
          <w:p w14:paraId="5FDE7E39" w14:textId="77777777" w:rsidR="003150F3" w:rsidRPr="00C81259" w:rsidRDefault="003150F3" w:rsidP="00E63A77">
            <w:pPr>
              <w:rPr>
                <w:rFonts w:cs="Calibri"/>
                <w:color w:val="000000"/>
              </w:rPr>
            </w:pPr>
            <w:r w:rsidRPr="00C81259">
              <w:rPr>
                <w:rFonts w:cs="Calibri"/>
                <w:color w:val="000000"/>
              </w:rPr>
              <w:t>2</w:t>
            </w:r>
          </w:p>
        </w:tc>
        <w:tc>
          <w:tcPr>
            <w:tcW w:w="270" w:type="dxa"/>
            <w:tcBorders>
              <w:top w:val="nil"/>
              <w:left w:val="nil"/>
              <w:bottom w:val="nil"/>
              <w:right w:val="nil"/>
            </w:tcBorders>
          </w:tcPr>
          <w:p w14:paraId="759D2EBD" w14:textId="77777777" w:rsidR="003150F3" w:rsidRPr="00C81259" w:rsidRDefault="003150F3" w:rsidP="00E63A77">
            <w:pPr>
              <w:rPr>
                <w:rFonts w:cs="Calibri"/>
                <w:color w:val="000000"/>
              </w:rPr>
            </w:pPr>
            <w:r w:rsidRPr="00C81259">
              <w:rPr>
                <w:rFonts w:cs="Calibri"/>
                <w:color w:val="000000"/>
              </w:rPr>
              <w:t>3</w:t>
            </w:r>
          </w:p>
        </w:tc>
        <w:tc>
          <w:tcPr>
            <w:tcW w:w="270" w:type="dxa"/>
            <w:tcBorders>
              <w:top w:val="nil"/>
              <w:left w:val="nil"/>
              <w:bottom w:val="nil"/>
              <w:right w:val="nil"/>
            </w:tcBorders>
          </w:tcPr>
          <w:p w14:paraId="2A17074A" w14:textId="77777777" w:rsidR="003150F3" w:rsidRPr="00C81259" w:rsidRDefault="003150F3" w:rsidP="00E63A77">
            <w:pPr>
              <w:rPr>
                <w:rFonts w:cs="Calibri"/>
                <w:color w:val="000000"/>
              </w:rPr>
            </w:pPr>
            <w:r w:rsidRPr="00C81259">
              <w:rPr>
                <w:rFonts w:cs="Calibri"/>
                <w:color w:val="000000"/>
              </w:rPr>
              <w:t>4</w:t>
            </w:r>
          </w:p>
        </w:tc>
        <w:tc>
          <w:tcPr>
            <w:tcW w:w="270" w:type="dxa"/>
            <w:tcBorders>
              <w:top w:val="nil"/>
              <w:left w:val="nil"/>
              <w:bottom w:val="nil"/>
              <w:right w:val="nil"/>
            </w:tcBorders>
          </w:tcPr>
          <w:p w14:paraId="507F7AD2" w14:textId="77777777" w:rsidR="003150F3" w:rsidRPr="00C81259" w:rsidRDefault="003150F3" w:rsidP="00E63A77">
            <w:pPr>
              <w:rPr>
                <w:rFonts w:cs="Calibri"/>
                <w:color w:val="000000"/>
              </w:rPr>
            </w:pPr>
            <w:r w:rsidRPr="00C81259">
              <w:rPr>
                <w:rFonts w:cs="Calibri"/>
                <w:color w:val="000000"/>
              </w:rPr>
              <w:t>5</w:t>
            </w:r>
          </w:p>
        </w:tc>
        <w:tc>
          <w:tcPr>
            <w:tcW w:w="4446" w:type="dxa"/>
            <w:tcBorders>
              <w:top w:val="nil"/>
              <w:left w:val="nil"/>
              <w:bottom w:val="nil"/>
              <w:right w:val="nil"/>
            </w:tcBorders>
          </w:tcPr>
          <w:p w14:paraId="4597BB6E" w14:textId="77777777" w:rsidR="003150F3" w:rsidRPr="00C81259" w:rsidRDefault="003150F3" w:rsidP="00E63A77">
            <w:pPr>
              <w:rPr>
                <w:rFonts w:cs="Calibri"/>
                <w:color w:val="000000"/>
              </w:rPr>
            </w:pPr>
            <w:r w:rsidRPr="00C81259">
              <w:rPr>
                <w:rFonts w:cs="Calibri"/>
                <w:color w:val="000000"/>
              </w:rPr>
              <w:t>Members take me seriously when I propose a direction; it’s obvious that they are listening and considering what I say. I feel respected as a leader.</w:t>
            </w:r>
          </w:p>
        </w:tc>
      </w:tr>
    </w:tbl>
    <w:p w14:paraId="7F3A6BC7" w14:textId="77777777" w:rsidR="003150F3" w:rsidRPr="00C81259" w:rsidRDefault="003150F3" w:rsidP="003150F3">
      <w:pPr>
        <w:rPr>
          <w:rFonts w:cs="Calibri"/>
          <w:color w:val="000000"/>
        </w:rPr>
      </w:pPr>
      <w:r w:rsidRPr="00C81259">
        <w:rPr>
          <w:rFonts w:cs="Calibri"/>
          <w:color w:val="000000"/>
        </w:rPr>
        <w:t xml:space="preserve">Comments: </w:t>
      </w:r>
    </w:p>
    <w:p w14:paraId="10D492EC" w14:textId="77777777" w:rsidR="003150F3" w:rsidRPr="00C81259" w:rsidRDefault="003150F3" w:rsidP="003150F3">
      <w:pPr>
        <w:rPr>
          <w:rFonts w:cs="Calibri"/>
          <w:color w:val="000000"/>
        </w:rPr>
      </w:pPr>
    </w:p>
    <w:p w14:paraId="46151358" w14:textId="77777777" w:rsidR="003150F3" w:rsidRPr="00C81259" w:rsidRDefault="003150F3" w:rsidP="003150F3">
      <w:pPr>
        <w:rPr>
          <w:rFonts w:cs="Calibri"/>
          <w:color w:val="000000"/>
        </w:rPr>
      </w:pPr>
      <w:r w:rsidRPr="00C81259">
        <w:rPr>
          <w:rFonts w:cs="Calibri"/>
          <w:color w:val="000000"/>
        </w:rPr>
        <w:t>3) My focus #1</w:t>
      </w:r>
    </w:p>
    <w:p w14:paraId="3193E5DF" w14:textId="77777777" w:rsidR="003150F3" w:rsidRPr="00C81259" w:rsidRDefault="003150F3" w:rsidP="003150F3">
      <w:pPr>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5"/>
        <w:gridCol w:w="337"/>
        <w:gridCol w:w="337"/>
        <w:gridCol w:w="337"/>
        <w:gridCol w:w="337"/>
        <w:gridCol w:w="337"/>
        <w:gridCol w:w="3845"/>
      </w:tblGrid>
      <w:tr w:rsidR="003150F3" w:rsidRPr="00C81259" w14:paraId="533FD020" w14:textId="77777777" w:rsidTr="00E63A77">
        <w:tc>
          <w:tcPr>
            <w:tcW w:w="4068" w:type="dxa"/>
            <w:tcBorders>
              <w:top w:val="nil"/>
              <w:left w:val="nil"/>
              <w:bottom w:val="nil"/>
              <w:right w:val="nil"/>
            </w:tcBorders>
          </w:tcPr>
          <w:p w14:paraId="11E659C1" w14:textId="77777777" w:rsidR="003150F3" w:rsidRPr="00C81259" w:rsidRDefault="003150F3" w:rsidP="00E63A77">
            <w:pPr>
              <w:rPr>
                <w:rFonts w:cs="Calibri"/>
                <w:color w:val="000000"/>
              </w:rPr>
            </w:pPr>
            <w:r w:rsidRPr="00C81259">
              <w:rPr>
                <w:rFonts w:cs="Calibri"/>
                <w:color w:val="000000"/>
              </w:rPr>
              <w:t xml:space="preserve">I have a tendency to get focused on individuals in some form of difficulty, those who are angry or upset with me, or are straying, and/or those chronically critical. </w:t>
            </w:r>
          </w:p>
        </w:tc>
        <w:tc>
          <w:tcPr>
            <w:tcW w:w="270" w:type="dxa"/>
            <w:tcBorders>
              <w:top w:val="nil"/>
              <w:left w:val="nil"/>
              <w:bottom w:val="nil"/>
              <w:right w:val="nil"/>
            </w:tcBorders>
          </w:tcPr>
          <w:p w14:paraId="4D0E0E5D" w14:textId="77777777" w:rsidR="003150F3" w:rsidRPr="00C81259" w:rsidRDefault="003150F3" w:rsidP="00E63A77">
            <w:pPr>
              <w:rPr>
                <w:rFonts w:cs="Calibri"/>
                <w:color w:val="000000"/>
              </w:rPr>
            </w:pPr>
            <w:r w:rsidRPr="00C81259">
              <w:rPr>
                <w:rFonts w:cs="Calibri"/>
                <w:color w:val="000000"/>
              </w:rPr>
              <w:t>1</w:t>
            </w:r>
          </w:p>
        </w:tc>
        <w:tc>
          <w:tcPr>
            <w:tcW w:w="270" w:type="dxa"/>
            <w:tcBorders>
              <w:top w:val="nil"/>
              <w:left w:val="nil"/>
              <w:bottom w:val="nil"/>
              <w:right w:val="nil"/>
            </w:tcBorders>
          </w:tcPr>
          <w:p w14:paraId="2F49EA0A" w14:textId="77777777" w:rsidR="003150F3" w:rsidRPr="00C81259" w:rsidRDefault="003150F3" w:rsidP="00E63A77">
            <w:pPr>
              <w:rPr>
                <w:rFonts w:cs="Calibri"/>
                <w:color w:val="000000"/>
              </w:rPr>
            </w:pPr>
            <w:r w:rsidRPr="00C81259">
              <w:rPr>
                <w:rFonts w:cs="Calibri"/>
                <w:color w:val="000000"/>
              </w:rPr>
              <w:t>2</w:t>
            </w:r>
          </w:p>
        </w:tc>
        <w:tc>
          <w:tcPr>
            <w:tcW w:w="270" w:type="dxa"/>
            <w:tcBorders>
              <w:top w:val="nil"/>
              <w:left w:val="nil"/>
              <w:bottom w:val="nil"/>
              <w:right w:val="nil"/>
            </w:tcBorders>
          </w:tcPr>
          <w:p w14:paraId="41A45CD2" w14:textId="77777777" w:rsidR="003150F3" w:rsidRPr="00C81259" w:rsidRDefault="003150F3" w:rsidP="00E63A77">
            <w:pPr>
              <w:rPr>
                <w:rFonts w:cs="Calibri"/>
                <w:color w:val="000000"/>
              </w:rPr>
            </w:pPr>
            <w:r w:rsidRPr="00C81259">
              <w:rPr>
                <w:rFonts w:cs="Calibri"/>
                <w:color w:val="000000"/>
              </w:rPr>
              <w:t>3</w:t>
            </w:r>
          </w:p>
        </w:tc>
        <w:tc>
          <w:tcPr>
            <w:tcW w:w="270" w:type="dxa"/>
            <w:tcBorders>
              <w:top w:val="nil"/>
              <w:left w:val="nil"/>
              <w:bottom w:val="nil"/>
              <w:right w:val="nil"/>
            </w:tcBorders>
          </w:tcPr>
          <w:p w14:paraId="5989C04D" w14:textId="77777777" w:rsidR="003150F3" w:rsidRPr="00C81259" w:rsidRDefault="003150F3" w:rsidP="00E63A77">
            <w:pPr>
              <w:rPr>
                <w:rFonts w:cs="Calibri"/>
                <w:color w:val="000000"/>
              </w:rPr>
            </w:pPr>
            <w:r w:rsidRPr="00C81259">
              <w:rPr>
                <w:rFonts w:cs="Calibri"/>
                <w:color w:val="000000"/>
              </w:rPr>
              <w:t>4</w:t>
            </w:r>
          </w:p>
        </w:tc>
        <w:tc>
          <w:tcPr>
            <w:tcW w:w="270" w:type="dxa"/>
            <w:tcBorders>
              <w:top w:val="nil"/>
              <w:left w:val="nil"/>
              <w:bottom w:val="nil"/>
              <w:right w:val="nil"/>
            </w:tcBorders>
          </w:tcPr>
          <w:p w14:paraId="14A325EA" w14:textId="77777777" w:rsidR="003150F3" w:rsidRPr="00C81259" w:rsidRDefault="003150F3" w:rsidP="00E63A77">
            <w:pPr>
              <w:rPr>
                <w:rFonts w:cs="Calibri"/>
                <w:color w:val="000000"/>
              </w:rPr>
            </w:pPr>
            <w:r w:rsidRPr="00C81259">
              <w:rPr>
                <w:rFonts w:cs="Calibri"/>
                <w:color w:val="000000"/>
              </w:rPr>
              <w:t>5</w:t>
            </w:r>
          </w:p>
        </w:tc>
        <w:tc>
          <w:tcPr>
            <w:tcW w:w="4446" w:type="dxa"/>
            <w:tcBorders>
              <w:top w:val="nil"/>
              <w:left w:val="nil"/>
              <w:bottom w:val="nil"/>
              <w:right w:val="nil"/>
            </w:tcBorders>
          </w:tcPr>
          <w:p w14:paraId="51F2309D" w14:textId="77777777" w:rsidR="003150F3" w:rsidRPr="00C81259" w:rsidRDefault="003150F3" w:rsidP="00E63A77">
            <w:pPr>
              <w:rPr>
                <w:rFonts w:cs="Calibri"/>
                <w:color w:val="000000"/>
              </w:rPr>
            </w:pPr>
            <w:r w:rsidRPr="00C81259">
              <w:rPr>
                <w:rFonts w:cs="Calibri"/>
                <w:color w:val="000000"/>
              </w:rPr>
              <w:t>I stay focused on the congregation as a whole. Tending to those experiencing some form of distress is done within that broader task.</w:t>
            </w:r>
          </w:p>
        </w:tc>
      </w:tr>
    </w:tbl>
    <w:p w14:paraId="52203457" w14:textId="77777777" w:rsidR="003150F3" w:rsidRPr="00C81259" w:rsidRDefault="003150F3" w:rsidP="003150F3">
      <w:pPr>
        <w:rPr>
          <w:rFonts w:cs="Calibri"/>
          <w:color w:val="000000"/>
        </w:rPr>
      </w:pPr>
    </w:p>
    <w:p w14:paraId="3884C9D8" w14:textId="77777777" w:rsidR="003150F3" w:rsidRPr="00C81259" w:rsidRDefault="003150F3" w:rsidP="003150F3">
      <w:pPr>
        <w:rPr>
          <w:rFonts w:cs="Calibri"/>
          <w:color w:val="000000"/>
        </w:rPr>
      </w:pPr>
      <w:r w:rsidRPr="00C81259">
        <w:rPr>
          <w:rFonts w:cs="Calibri"/>
          <w:color w:val="000000"/>
        </w:rPr>
        <w:t>Comments:</w:t>
      </w:r>
    </w:p>
    <w:p w14:paraId="59402DF2" w14:textId="77777777" w:rsidR="003150F3" w:rsidRPr="00C81259" w:rsidRDefault="003150F3" w:rsidP="003150F3">
      <w:pPr>
        <w:rPr>
          <w:rFonts w:cs="Calibri"/>
          <w:color w:val="000000"/>
        </w:rPr>
      </w:pPr>
    </w:p>
    <w:p w14:paraId="0E2F8BE3" w14:textId="77777777" w:rsidR="003150F3" w:rsidRPr="00C81259" w:rsidRDefault="003150F3" w:rsidP="003150F3">
      <w:pPr>
        <w:rPr>
          <w:rFonts w:cs="Calibri"/>
          <w:color w:val="000000"/>
        </w:rPr>
      </w:pPr>
    </w:p>
    <w:p w14:paraId="51163751" w14:textId="77777777" w:rsidR="003150F3" w:rsidRPr="00C81259" w:rsidRDefault="003150F3" w:rsidP="003150F3">
      <w:pPr>
        <w:rPr>
          <w:rFonts w:cs="Calibri"/>
          <w:color w:val="000000"/>
        </w:rPr>
      </w:pPr>
      <w:r w:rsidRPr="00C81259">
        <w:rPr>
          <w:rFonts w:cs="Calibri"/>
          <w:color w:val="000000"/>
        </w:rPr>
        <w:t>4) My focus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7"/>
        <w:gridCol w:w="347"/>
        <w:gridCol w:w="347"/>
        <w:gridCol w:w="347"/>
        <w:gridCol w:w="347"/>
        <w:gridCol w:w="347"/>
        <w:gridCol w:w="3813"/>
      </w:tblGrid>
      <w:tr w:rsidR="003150F3" w:rsidRPr="00C81259" w14:paraId="6DF826FA" w14:textId="77777777" w:rsidTr="00E63A77">
        <w:tc>
          <w:tcPr>
            <w:tcW w:w="3880" w:type="dxa"/>
            <w:tcBorders>
              <w:top w:val="nil"/>
              <w:left w:val="nil"/>
              <w:bottom w:val="nil"/>
              <w:right w:val="nil"/>
            </w:tcBorders>
          </w:tcPr>
          <w:p w14:paraId="5C54EC93" w14:textId="77777777" w:rsidR="003150F3" w:rsidRPr="00C81259" w:rsidRDefault="003150F3" w:rsidP="00E63A77">
            <w:pPr>
              <w:rPr>
                <w:rFonts w:cs="Calibri"/>
                <w:color w:val="000000"/>
              </w:rPr>
            </w:pPr>
            <w:r w:rsidRPr="00C81259">
              <w:rPr>
                <w:rFonts w:cs="Calibri"/>
                <w:color w:val="000000"/>
              </w:rPr>
              <w:t>I tend to denigrate or neglect the hard work of oversight in favor of more emotionally satisfying one-to-one pastoral care. (p. 90)</w:t>
            </w:r>
          </w:p>
        </w:tc>
        <w:tc>
          <w:tcPr>
            <w:tcW w:w="349" w:type="dxa"/>
            <w:tcBorders>
              <w:top w:val="nil"/>
              <w:left w:val="nil"/>
              <w:bottom w:val="nil"/>
              <w:right w:val="nil"/>
            </w:tcBorders>
          </w:tcPr>
          <w:p w14:paraId="4104AE8D" w14:textId="77777777" w:rsidR="003150F3" w:rsidRPr="00C81259" w:rsidRDefault="003150F3" w:rsidP="00E63A77">
            <w:pPr>
              <w:rPr>
                <w:rFonts w:cs="Calibri"/>
                <w:color w:val="000000"/>
              </w:rPr>
            </w:pPr>
            <w:r w:rsidRPr="00C81259">
              <w:rPr>
                <w:rFonts w:cs="Calibri"/>
                <w:color w:val="000000"/>
              </w:rPr>
              <w:t>1</w:t>
            </w:r>
          </w:p>
        </w:tc>
        <w:tc>
          <w:tcPr>
            <w:tcW w:w="349" w:type="dxa"/>
            <w:tcBorders>
              <w:top w:val="nil"/>
              <w:left w:val="nil"/>
              <w:bottom w:val="nil"/>
              <w:right w:val="nil"/>
            </w:tcBorders>
          </w:tcPr>
          <w:p w14:paraId="6BA92752" w14:textId="77777777" w:rsidR="003150F3" w:rsidRPr="00C81259" w:rsidRDefault="003150F3" w:rsidP="00E63A77">
            <w:pPr>
              <w:rPr>
                <w:rFonts w:cs="Calibri"/>
                <w:color w:val="000000"/>
              </w:rPr>
            </w:pPr>
            <w:r w:rsidRPr="00C81259">
              <w:rPr>
                <w:rFonts w:cs="Calibri"/>
                <w:color w:val="000000"/>
              </w:rPr>
              <w:t>2</w:t>
            </w:r>
          </w:p>
        </w:tc>
        <w:tc>
          <w:tcPr>
            <w:tcW w:w="349" w:type="dxa"/>
            <w:tcBorders>
              <w:top w:val="nil"/>
              <w:left w:val="nil"/>
              <w:bottom w:val="nil"/>
              <w:right w:val="nil"/>
            </w:tcBorders>
          </w:tcPr>
          <w:p w14:paraId="5356554C" w14:textId="77777777" w:rsidR="003150F3" w:rsidRPr="00C81259" w:rsidRDefault="003150F3" w:rsidP="00E63A77">
            <w:pPr>
              <w:rPr>
                <w:rFonts w:cs="Calibri"/>
                <w:color w:val="000000"/>
              </w:rPr>
            </w:pPr>
            <w:r w:rsidRPr="00C81259">
              <w:rPr>
                <w:rFonts w:cs="Calibri"/>
                <w:color w:val="000000"/>
              </w:rPr>
              <w:t>3</w:t>
            </w:r>
          </w:p>
        </w:tc>
        <w:tc>
          <w:tcPr>
            <w:tcW w:w="349" w:type="dxa"/>
            <w:tcBorders>
              <w:top w:val="nil"/>
              <w:left w:val="nil"/>
              <w:bottom w:val="nil"/>
              <w:right w:val="nil"/>
            </w:tcBorders>
          </w:tcPr>
          <w:p w14:paraId="32131CA7" w14:textId="77777777" w:rsidR="003150F3" w:rsidRPr="00C81259" w:rsidRDefault="003150F3" w:rsidP="00E63A77">
            <w:pPr>
              <w:rPr>
                <w:rFonts w:cs="Calibri"/>
                <w:color w:val="000000"/>
              </w:rPr>
            </w:pPr>
            <w:r w:rsidRPr="00C81259">
              <w:rPr>
                <w:rFonts w:cs="Calibri"/>
                <w:color w:val="000000"/>
              </w:rPr>
              <w:t>4</w:t>
            </w:r>
          </w:p>
        </w:tc>
        <w:tc>
          <w:tcPr>
            <w:tcW w:w="349" w:type="dxa"/>
            <w:tcBorders>
              <w:top w:val="nil"/>
              <w:left w:val="nil"/>
              <w:bottom w:val="nil"/>
              <w:right w:val="nil"/>
            </w:tcBorders>
          </w:tcPr>
          <w:p w14:paraId="223EF68E" w14:textId="77777777" w:rsidR="003150F3" w:rsidRPr="00C81259" w:rsidRDefault="003150F3" w:rsidP="00E63A77">
            <w:pPr>
              <w:rPr>
                <w:rFonts w:cs="Calibri"/>
                <w:color w:val="000000"/>
              </w:rPr>
            </w:pPr>
            <w:r w:rsidRPr="00C81259">
              <w:rPr>
                <w:rFonts w:cs="Calibri"/>
                <w:color w:val="000000"/>
              </w:rPr>
              <w:t>5</w:t>
            </w:r>
          </w:p>
        </w:tc>
        <w:tc>
          <w:tcPr>
            <w:tcW w:w="4239" w:type="dxa"/>
            <w:tcBorders>
              <w:top w:val="nil"/>
              <w:left w:val="nil"/>
              <w:bottom w:val="nil"/>
              <w:right w:val="nil"/>
            </w:tcBorders>
          </w:tcPr>
          <w:p w14:paraId="64856ECA" w14:textId="77777777" w:rsidR="003150F3" w:rsidRPr="00C81259" w:rsidRDefault="003150F3" w:rsidP="00E63A77">
            <w:pPr>
              <w:rPr>
                <w:rFonts w:cs="Calibri"/>
                <w:color w:val="000000"/>
              </w:rPr>
            </w:pPr>
            <w:r w:rsidRPr="00C81259">
              <w:rPr>
                <w:rFonts w:cs="Calibri"/>
                <w:color w:val="000000"/>
              </w:rPr>
              <w:t>I maintain an adequate focus on the general oversight and tending of the congregation.</w:t>
            </w:r>
          </w:p>
        </w:tc>
      </w:tr>
    </w:tbl>
    <w:p w14:paraId="63FC3EBA" w14:textId="77777777" w:rsidR="003150F3" w:rsidRPr="00C81259" w:rsidRDefault="003150F3" w:rsidP="003150F3">
      <w:pPr>
        <w:rPr>
          <w:rFonts w:cs="Calibri"/>
          <w:color w:val="000000"/>
        </w:rPr>
      </w:pPr>
    </w:p>
    <w:p w14:paraId="5EFF53CA" w14:textId="77777777" w:rsidR="003150F3" w:rsidRPr="00C81259" w:rsidRDefault="003150F3" w:rsidP="003150F3">
      <w:pPr>
        <w:rPr>
          <w:rFonts w:cs="Calibri"/>
          <w:color w:val="000000"/>
        </w:rPr>
      </w:pPr>
      <w:r w:rsidRPr="00C81259">
        <w:rPr>
          <w:rFonts w:cs="Calibri"/>
          <w:color w:val="000000"/>
        </w:rPr>
        <w:t>Comments:</w:t>
      </w:r>
    </w:p>
    <w:p w14:paraId="043E4DA5" w14:textId="77777777" w:rsidR="003150F3" w:rsidRPr="00C81259" w:rsidRDefault="003150F3" w:rsidP="003150F3">
      <w:pPr>
        <w:rPr>
          <w:rFonts w:cs="Calibri"/>
          <w:color w:val="000000"/>
        </w:rPr>
      </w:pPr>
    </w:p>
    <w:p w14:paraId="65355D93" w14:textId="77777777" w:rsidR="003150F3" w:rsidRPr="00C81259" w:rsidRDefault="003150F3" w:rsidP="003150F3">
      <w:pPr>
        <w:rPr>
          <w:rFonts w:cs="Calibri"/>
          <w:color w:val="000000"/>
        </w:rPr>
      </w:pPr>
    </w:p>
    <w:p w14:paraId="4B53B7CE" w14:textId="77777777" w:rsidR="003150F3" w:rsidRPr="00C81259" w:rsidRDefault="003150F3" w:rsidP="003150F3">
      <w:pPr>
        <w:rPr>
          <w:rFonts w:cs="Calibri"/>
          <w:color w:val="000000"/>
          <w:sz w:val="28"/>
          <w:szCs w:val="28"/>
        </w:rPr>
      </w:pPr>
      <w:r w:rsidRPr="00C81259">
        <w:rPr>
          <w:rFonts w:cs="Calibri"/>
          <w:color w:val="000000"/>
          <w:sz w:val="28"/>
          <w:szCs w:val="28"/>
        </w:rPr>
        <w:t>2. Pastoral Oversight and Eucharistic Presidency</w:t>
      </w:r>
    </w:p>
    <w:p w14:paraId="65BF26C9" w14:textId="77777777" w:rsidR="003150F3" w:rsidRPr="00C81259" w:rsidRDefault="003150F3" w:rsidP="003150F3">
      <w:pPr>
        <w:rPr>
          <w:rFonts w:cs="Calibri"/>
          <w:color w:val="000000"/>
        </w:rPr>
      </w:pPr>
    </w:p>
    <w:p w14:paraId="713FDBC3" w14:textId="77777777" w:rsidR="003150F3" w:rsidRPr="00C81259" w:rsidRDefault="003150F3" w:rsidP="003150F3">
      <w:pPr>
        <w:rPr>
          <w:rFonts w:cs="Calibri"/>
          <w:color w:val="000000"/>
        </w:rPr>
      </w:pPr>
      <w:r w:rsidRPr="00C81259">
        <w:rPr>
          <w:rFonts w:cs="Calibri"/>
          <w:color w:val="000000"/>
        </w:rPr>
        <w:t>Gatta quotes Austin Farrer, saying the priest, “who bears the Sacrament is the sacrament himself; he is, one might almost say, himself a walking sacrament.”  “The image of a walking sacrament also illuminates the expectation most people entertain of finding in their priest—the baptismal holiness to which they are themselves called.” [pp. 91 – 92]</w:t>
      </w:r>
    </w:p>
    <w:p w14:paraId="39DEB383" w14:textId="77777777" w:rsidR="003150F3" w:rsidRPr="00C81259" w:rsidRDefault="003150F3" w:rsidP="003150F3">
      <w:pPr>
        <w:rPr>
          <w:rFonts w:cs="Calibri"/>
          <w:color w:val="000000"/>
        </w:rPr>
      </w:pPr>
    </w:p>
    <w:p w14:paraId="2F99832E" w14:textId="77777777" w:rsidR="003150F3" w:rsidRPr="00C81259" w:rsidRDefault="003150F3" w:rsidP="003150F3">
      <w:pPr>
        <w:rPr>
          <w:rFonts w:cs="Calibri"/>
          <w:color w:val="000000"/>
        </w:rPr>
      </w:pPr>
      <w:r w:rsidRPr="00C81259">
        <w:rPr>
          <w:rFonts w:cs="Calibri"/>
          <w:color w:val="000000"/>
        </w:rPr>
        <w:t>1) Perceptions – my own (as priest)</w:t>
      </w:r>
    </w:p>
    <w:p w14:paraId="2F4A4657" w14:textId="77777777" w:rsidR="003150F3" w:rsidRPr="00C81259" w:rsidRDefault="003150F3" w:rsidP="003150F3">
      <w:pPr>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5"/>
        <w:gridCol w:w="347"/>
        <w:gridCol w:w="347"/>
        <w:gridCol w:w="347"/>
        <w:gridCol w:w="347"/>
        <w:gridCol w:w="347"/>
        <w:gridCol w:w="3795"/>
      </w:tblGrid>
      <w:tr w:rsidR="003150F3" w:rsidRPr="00C81259" w14:paraId="69F52882" w14:textId="77777777" w:rsidTr="00E63A77">
        <w:trPr>
          <w:trHeight w:val="84"/>
        </w:trPr>
        <w:tc>
          <w:tcPr>
            <w:tcW w:w="3880" w:type="dxa"/>
            <w:tcBorders>
              <w:top w:val="nil"/>
              <w:left w:val="nil"/>
              <w:bottom w:val="nil"/>
              <w:right w:val="nil"/>
            </w:tcBorders>
          </w:tcPr>
          <w:p w14:paraId="4F794E26" w14:textId="77777777" w:rsidR="003150F3" w:rsidRPr="00C81259" w:rsidRDefault="003150F3" w:rsidP="00E63A77">
            <w:pPr>
              <w:rPr>
                <w:rFonts w:cs="Calibri"/>
                <w:color w:val="000000"/>
              </w:rPr>
            </w:pPr>
            <w:r w:rsidRPr="00C81259">
              <w:rPr>
                <w:rFonts w:cs="Calibri"/>
                <w:color w:val="000000"/>
              </w:rPr>
              <w:t>I see the administrative and leadership work of the priest as a distraction from my “spiritual” duties.</w:t>
            </w:r>
          </w:p>
        </w:tc>
        <w:tc>
          <w:tcPr>
            <w:tcW w:w="349" w:type="dxa"/>
            <w:tcBorders>
              <w:top w:val="nil"/>
              <w:left w:val="nil"/>
              <w:bottom w:val="nil"/>
              <w:right w:val="nil"/>
            </w:tcBorders>
          </w:tcPr>
          <w:p w14:paraId="7BB7D9C6" w14:textId="77777777" w:rsidR="003150F3" w:rsidRPr="00C81259" w:rsidRDefault="003150F3" w:rsidP="00E63A77">
            <w:pPr>
              <w:rPr>
                <w:rFonts w:cs="Calibri"/>
                <w:color w:val="000000"/>
              </w:rPr>
            </w:pPr>
            <w:r w:rsidRPr="00C81259">
              <w:rPr>
                <w:rFonts w:cs="Calibri"/>
                <w:color w:val="000000"/>
              </w:rPr>
              <w:t>1</w:t>
            </w:r>
          </w:p>
        </w:tc>
        <w:tc>
          <w:tcPr>
            <w:tcW w:w="349" w:type="dxa"/>
            <w:tcBorders>
              <w:top w:val="nil"/>
              <w:left w:val="nil"/>
              <w:bottom w:val="nil"/>
              <w:right w:val="nil"/>
            </w:tcBorders>
          </w:tcPr>
          <w:p w14:paraId="572A7631" w14:textId="77777777" w:rsidR="003150F3" w:rsidRPr="00C81259" w:rsidRDefault="003150F3" w:rsidP="00E63A77">
            <w:pPr>
              <w:rPr>
                <w:rFonts w:cs="Calibri"/>
                <w:color w:val="000000"/>
              </w:rPr>
            </w:pPr>
            <w:r w:rsidRPr="00C81259">
              <w:rPr>
                <w:rFonts w:cs="Calibri"/>
                <w:color w:val="000000"/>
              </w:rPr>
              <w:t>2</w:t>
            </w:r>
          </w:p>
        </w:tc>
        <w:tc>
          <w:tcPr>
            <w:tcW w:w="349" w:type="dxa"/>
            <w:tcBorders>
              <w:top w:val="nil"/>
              <w:left w:val="nil"/>
              <w:bottom w:val="nil"/>
              <w:right w:val="nil"/>
            </w:tcBorders>
          </w:tcPr>
          <w:p w14:paraId="130519FC" w14:textId="77777777" w:rsidR="003150F3" w:rsidRPr="00C81259" w:rsidRDefault="003150F3" w:rsidP="00E63A77">
            <w:pPr>
              <w:rPr>
                <w:rFonts w:cs="Calibri"/>
                <w:color w:val="000000"/>
              </w:rPr>
            </w:pPr>
            <w:r w:rsidRPr="00C81259">
              <w:rPr>
                <w:rFonts w:cs="Calibri"/>
                <w:color w:val="000000"/>
              </w:rPr>
              <w:t>3</w:t>
            </w:r>
          </w:p>
        </w:tc>
        <w:tc>
          <w:tcPr>
            <w:tcW w:w="349" w:type="dxa"/>
            <w:tcBorders>
              <w:top w:val="nil"/>
              <w:left w:val="nil"/>
              <w:bottom w:val="nil"/>
              <w:right w:val="nil"/>
            </w:tcBorders>
          </w:tcPr>
          <w:p w14:paraId="45C28667" w14:textId="77777777" w:rsidR="003150F3" w:rsidRPr="00C81259" w:rsidRDefault="003150F3" w:rsidP="00E63A77">
            <w:pPr>
              <w:rPr>
                <w:rFonts w:cs="Calibri"/>
                <w:color w:val="000000"/>
              </w:rPr>
            </w:pPr>
            <w:r w:rsidRPr="00C81259">
              <w:rPr>
                <w:rFonts w:cs="Calibri"/>
                <w:color w:val="000000"/>
              </w:rPr>
              <w:t>4</w:t>
            </w:r>
          </w:p>
        </w:tc>
        <w:tc>
          <w:tcPr>
            <w:tcW w:w="349" w:type="dxa"/>
            <w:tcBorders>
              <w:top w:val="nil"/>
              <w:left w:val="nil"/>
              <w:bottom w:val="nil"/>
              <w:right w:val="nil"/>
            </w:tcBorders>
          </w:tcPr>
          <w:p w14:paraId="52AAFD8D" w14:textId="77777777" w:rsidR="003150F3" w:rsidRPr="00C81259" w:rsidRDefault="003150F3" w:rsidP="00E63A77">
            <w:pPr>
              <w:rPr>
                <w:rFonts w:cs="Calibri"/>
                <w:color w:val="000000"/>
              </w:rPr>
            </w:pPr>
            <w:r w:rsidRPr="00C81259">
              <w:rPr>
                <w:rFonts w:cs="Calibri"/>
                <w:color w:val="000000"/>
              </w:rPr>
              <w:t>5</w:t>
            </w:r>
          </w:p>
        </w:tc>
        <w:tc>
          <w:tcPr>
            <w:tcW w:w="4239" w:type="dxa"/>
            <w:tcBorders>
              <w:top w:val="nil"/>
              <w:left w:val="nil"/>
              <w:bottom w:val="nil"/>
              <w:right w:val="nil"/>
            </w:tcBorders>
          </w:tcPr>
          <w:p w14:paraId="04CDE5CA" w14:textId="77777777" w:rsidR="003150F3" w:rsidRPr="00C81259" w:rsidRDefault="003150F3" w:rsidP="00E63A77">
            <w:pPr>
              <w:rPr>
                <w:rFonts w:cs="Calibri"/>
                <w:color w:val="000000"/>
              </w:rPr>
            </w:pPr>
            <w:r w:rsidRPr="00C81259">
              <w:rPr>
                <w:rFonts w:cs="Calibri"/>
                <w:color w:val="000000"/>
              </w:rPr>
              <w:t>I see the administrative and leadership work of the priest as an essential expression of my “spiritual” duties.</w:t>
            </w:r>
          </w:p>
        </w:tc>
      </w:tr>
    </w:tbl>
    <w:p w14:paraId="7D1FF0EB" w14:textId="77777777" w:rsidR="003150F3" w:rsidRPr="00C81259" w:rsidRDefault="003150F3" w:rsidP="003150F3">
      <w:pPr>
        <w:rPr>
          <w:rFonts w:cs="Calibri"/>
          <w:color w:val="000000"/>
        </w:rPr>
      </w:pPr>
      <w:r w:rsidRPr="00C81259">
        <w:rPr>
          <w:rFonts w:cs="Calibri"/>
          <w:color w:val="000000"/>
        </w:rPr>
        <w:t>Comments:</w:t>
      </w:r>
    </w:p>
    <w:p w14:paraId="4D6A6493" w14:textId="77777777" w:rsidR="003150F3" w:rsidRPr="00C81259" w:rsidRDefault="003150F3" w:rsidP="003150F3">
      <w:pPr>
        <w:rPr>
          <w:rFonts w:cs="Calibri"/>
          <w:color w:val="000000"/>
        </w:rPr>
      </w:pPr>
    </w:p>
    <w:p w14:paraId="05A14953" w14:textId="77777777" w:rsidR="003150F3" w:rsidRPr="00C81259" w:rsidRDefault="003150F3" w:rsidP="003150F3">
      <w:pPr>
        <w:rPr>
          <w:rFonts w:cs="Calibri"/>
          <w:color w:val="000000"/>
        </w:rPr>
      </w:pPr>
    </w:p>
    <w:p w14:paraId="1786BA8A" w14:textId="77777777" w:rsidR="003150F3" w:rsidRPr="00C81259" w:rsidRDefault="003150F3" w:rsidP="003150F3">
      <w:pPr>
        <w:rPr>
          <w:rFonts w:cs="Calibri"/>
          <w:color w:val="000000"/>
        </w:rPr>
      </w:pPr>
      <w:r w:rsidRPr="00C81259">
        <w:rPr>
          <w:rFonts w:cs="Calibri"/>
          <w:color w:val="000000"/>
        </w:rPr>
        <w:t>2) Perceptions – in the parish</w:t>
      </w:r>
    </w:p>
    <w:p w14:paraId="26AEFB41" w14:textId="77777777" w:rsidR="003150F3" w:rsidRPr="00C81259" w:rsidRDefault="003150F3" w:rsidP="003150F3">
      <w:pPr>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337"/>
        <w:gridCol w:w="337"/>
        <w:gridCol w:w="337"/>
        <w:gridCol w:w="337"/>
        <w:gridCol w:w="337"/>
        <w:gridCol w:w="3812"/>
      </w:tblGrid>
      <w:tr w:rsidR="003150F3" w:rsidRPr="00C81259" w14:paraId="29DD28EB" w14:textId="77777777" w:rsidTr="00E63A77">
        <w:tc>
          <w:tcPr>
            <w:tcW w:w="4068" w:type="dxa"/>
            <w:tcBorders>
              <w:top w:val="nil"/>
              <w:left w:val="nil"/>
              <w:bottom w:val="nil"/>
              <w:right w:val="nil"/>
            </w:tcBorders>
          </w:tcPr>
          <w:p w14:paraId="21E9AC28" w14:textId="77777777" w:rsidR="003150F3" w:rsidRPr="00C81259" w:rsidRDefault="003150F3" w:rsidP="00E63A77">
            <w:pPr>
              <w:rPr>
                <w:rFonts w:cs="Calibri"/>
                <w:color w:val="000000"/>
              </w:rPr>
            </w:pPr>
            <w:r w:rsidRPr="00C81259">
              <w:rPr>
                <w:rFonts w:cs="Calibri"/>
                <w:color w:val="000000"/>
              </w:rPr>
              <w:t xml:space="preserve">There’s a strong perception in the parish “that the laity exist to carry on the day to day ministry if the church” – in the sense of the administration, leading the vestry and its meetings, overseeing the well being of the whole. The priest is there to do the “magic.” (Though most would find other words to say it.) </w:t>
            </w:r>
          </w:p>
        </w:tc>
        <w:tc>
          <w:tcPr>
            <w:tcW w:w="270" w:type="dxa"/>
            <w:tcBorders>
              <w:top w:val="nil"/>
              <w:left w:val="nil"/>
              <w:bottom w:val="nil"/>
              <w:right w:val="nil"/>
            </w:tcBorders>
          </w:tcPr>
          <w:p w14:paraId="1C7E2F35" w14:textId="77777777" w:rsidR="003150F3" w:rsidRPr="00C81259" w:rsidRDefault="003150F3" w:rsidP="00E63A77">
            <w:pPr>
              <w:rPr>
                <w:rFonts w:cs="Calibri"/>
                <w:color w:val="000000"/>
              </w:rPr>
            </w:pPr>
            <w:r w:rsidRPr="00C81259">
              <w:rPr>
                <w:rFonts w:cs="Calibri"/>
                <w:color w:val="000000"/>
              </w:rPr>
              <w:t>1</w:t>
            </w:r>
          </w:p>
        </w:tc>
        <w:tc>
          <w:tcPr>
            <w:tcW w:w="270" w:type="dxa"/>
            <w:tcBorders>
              <w:top w:val="nil"/>
              <w:left w:val="nil"/>
              <w:bottom w:val="nil"/>
              <w:right w:val="nil"/>
            </w:tcBorders>
          </w:tcPr>
          <w:p w14:paraId="2FE5D255" w14:textId="77777777" w:rsidR="003150F3" w:rsidRPr="00C81259" w:rsidRDefault="003150F3" w:rsidP="00E63A77">
            <w:pPr>
              <w:rPr>
                <w:rFonts w:cs="Calibri"/>
                <w:color w:val="000000"/>
              </w:rPr>
            </w:pPr>
            <w:r w:rsidRPr="00C81259">
              <w:rPr>
                <w:rFonts w:cs="Calibri"/>
                <w:color w:val="000000"/>
              </w:rPr>
              <w:t>2</w:t>
            </w:r>
          </w:p>
        </w:tc>
        <w:tc>
          <w:tcPr>
            <w:tcW w:w="270" w:type="dxa"/>
            <w:tcBorders>
              <w:top w:val="nil"/>
              <w:left w:val="nil"/>
              <w:bottom w:val="nil"/>
              <w:right w:val="nil"/>
            </w:tcBorders>
          </w:tcPr>
          <w:p w14:paraId="1EC2C4B2" w14:textId="77777777" w:rsidR="003150F3" w:rsidRPr="00C81259" w:rsidRDefault="003150F3" w:rsidP="00E63A77">
            <w:pPr>
              <w:rPr>
                <w:rFonts w:cs="Calibri"/>
                <w:color w:val="000000"/>
              </w:rPr>
            </w:pPr>
            <w:r w:rsidRPr="00C81259">
              <w:rPr>
                <w:rFonts w:cs="Calibri"/>
                <w:color w:val="000000"/>
              </w:rPr>
              <w:t>3</w:t>
            </w:r>
          </w:p>
        </w:tc>
        <w:tc>
          <w:tcPr>
            <w:tcW w:w="270" w:type="dxa"/>
            <w:tcBorders>
              <w:top w:val="nil"/>
              <w:left w:val="nil"/>
              <w:bottom w:val="nil"/>
              <w:right w:val="nil"/>
            </w:tcBorders>
          </w:tcPr>
          <w:p w14:paraId="3100B4E2" w14:textId="77777777" w:rsidR="003150F3" w:rsidRPr="00C81259" w:rsidRDefault="003150F3" w:rsidP="00E63A77">
            <w:pPr>
              <w:rPr>
                <w:rFonts w:cs="Calibri"/>
                <w:color w:val="000000"/>
              </w:rPr>
            </w:pPr>
            <w:r w:rsidRPr="00C81259">
              <w:rPr>
                <w:rFonts w:cs="Calibri"/>
                <w:color w:val="000000"/>
              </w:rPr>
              <w:t>4</w:t>
            </w:r>
          </w:p>
        </w:tc>
        <w:tc>
          <w:tcPr>
            <w:tcW w:w="270" w:type="dxa"/>
            <w:tcBorders>
              <w:top w:val="nil"/>
              <w:left w:val="nil"/>
              <w:bottom w:val="nil"/>
              <w:right w:val="nil"/>
            </w:tcBorders>
          </w:tcPr>
          <w:p w14:paraId="0328223D" w14:textId="77777777" w:rsidR="003150F3" w:rsidRPr="00C81259" w:rsidRDefault="003150F3" w:rsidP="00E63A77">
            <w:pPr>
              <w:rPr>
                <w:rFonts w:cs="Calibri"/>
                <w:color w:val="000000"/>
              </w:rPr>
            </w:pPr>
            <w:r w:rsidRPr="00C81259">
              <w:rPr>
                <w:rFonts w:cs="Calibri"/>
                <w:color w:val="000000"/>
              </w:rPr>
              <w:t>5</w:t>
            </w:r>
          </w:p>
        </w:tc>
        <w:tc>
          <w:tcPr>
            <w:tcW w:w="4446" w:type="dxa"/>
            <w:tcBorders>
              <w:top w:val="nil"/>
              <w:left w:val="nil"/>
              <w:bottom w:val="nil"/>
              <w:right w:val="nil"/>
            </w:tcBorders>
          </w:tcPr>
          <w:p w14:paraId="35B6335C" w14:textId="77777777" w:rsidR="003150F3" w:rsidRPr="00C81259" w:rsidRDefault="003150F3" w:rsidP="00E63A77">
            <w:pPr>
              <w:rPr>
                <w:rFonts w:cs="Calibri"/>
                <w:color w:val="000000"/>
              </w:rPr>
            </w:pPr>
            <w:r w:rsidRPr="00C81259">
              <w:rPr>
                <w:rFonts w:cs="Calibri"/>
                <w:color w:val="000000"/>
              </w:rPr>
              <w:t>Those at the center of the parish’s life seem to intuitively grasp a relationship between the presiding of the priest in the congregation’s life and the priest presiding in the Eucharist.</w:t>
            </w:r>
          </w:p>
        </w:tc>
      </w:tr>
    </w:tbl>
    <w:p w14:paraId="24777758" w14:textId="77777777" w:rsidR="003150F3" w:rsidRPr="00C81259" w:rsidRDefault="003150F3" w:rsidP="003150F3">
      <w:pPr>
        <w:rPr>
          <w:rFonts w:cs="Calibri"/>
          <w:color w:val="000000"/>
        </w:rPr>
      </w:pPr>
      <w:r w:rsidRPr="00C81259">
        <w:rPr>
          <w:rFonts w:cs="Calibri"/>
          <w:color w:val="000000"/>
        </w:rPr>
        <w:t>Comments:</w:t>
      </w:r>
    </w:p>
    <w:p w14:paraId="162A38BF" w14:textId="77777777" w:rsidR="003150F3" w:rsidRPr="00C81259" w:rsidRDefault="003150F3" w:rsidP="003150F3">
      <w:pPr>
        <w:rPr>
          <w:rFonts w:cs="Calibri"/>
          <w:color w:val="000000"/>
        </w:rPr>
      </w:pPr>
    </w:p>
    <w:p w14:paraId="6CCFBFB1" w14:textId="77777777" w:rsidR="003150F3" w:rsidRPr="00C81259" w:rsidRDefault="003150F3" w:rsidP="003150F3">
      <w:pPr>
        <w:rPr>
          <w:rFonts w:cs="Calibri"/>
          <w:color w:val="000000"/>
        </w:rPr>
      </w:pPr>
    </w:p>
    <w:p w14:paraId="78F9CE00" w14:textId="77777777" w:rsidR="003150F3" w:rsidRPr="00C81259" w:rsidRDefault="003150F3" w:rsidP="003150F3">
      <w:pPr>
        <w:rPr>
          <w:rFonts w:cs="Calibri"/>
          <w:color w:val="000000"/>
        </w:rPr>
      </w:pPr>
    </w:p>
    <w:p w14:paraId="2260DB00" w14:textId="77777777" w:rsidR="003150F3" w:rsidRPr="00C81259" w:rsidRDefault="003150F3" w:rsidP="003150F3">
      <w:pPr>
        <w:rPr>
          <w:rFonts w:cs="Calibri"/>
          <w:color w:val="000000"/>
        </w:rPr>
      </w:pPr>
      <w:r w:rsidRPr="00C81259">
        <w:rPr>
          <w:rFonts w:cs="Calibri"/>
          <w:color w:val="000000"/>
        </w:rPr>
        <w:t xml:space="preserve">3) Presiding at the Eucharist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9"/>
        <w:gridCol w:w="337"/>
        <w:gridCol w:w="337"/>
        <w:gridCol w:w="337"/>
        <w:gridCol w:w="337"/>
        <w:gridCol w:w="337"/>
        <w:gridCol w:w="3791"/>
      </w:tblGrid>
      <w:tr w:rsidR="003150F3" w:rsidRPr="00C81259" w14:paraId="78D700EC" w14:textId="77777777" w:rsidTr="00E63A77">
        <w:tc>
          <w:tcPr>
            <w:tcW w:w="4068" w:type="dxa"/>
            <w:tcBorders>
              <w:top w:val="nil"/>
              <w:left w:val="nil"/>
              <w:bottom w:val="nil"/>
              <w:right w:val="nil"/>
            </w:tcBorders>
          </w:tcPr>
          <w:p w14:paraId="78BE525B" w14:textId="77777777" w:rsidR="003150F3" w:rsidRPr="00C81259" w:rsidRDefault="003150F3" w:rsidP="00E63A77">
            <w:pPr>
              <w:rPr>
                <w:rFonts w:cs="Calibri"/>
                <w:color w:val="000000"/>
              </w:rPr>
            </w:pPr>
            <w:r w:rsidRPr="00C81259">
              <w:rPr>
                <w:rFonts w:cs="Calibri"/>
                <w:color w:val="000000"/>
              </w:rPr>
              <w:t xml:space="preserve">I am uncomfortable in the presiding role. I either withdraw from it (in hesitation and uncertainty) or I use it to overwhelm the congregation (by speaking too loudly and functioning as something of a cheerleader) </w:t>
            </w:r>
          </w:p>
        </w:tc>
        <w:tc>
          <w:tcPr>
            <w:tcW w:w="270" w:type="dxa"/>
            <w:tcBorders>
              <w:top w:val="nil"/>
              <w:left w:val="nil"/>
              <w:bottom w:val="nil"/>
              <w:right w:val="nil"/>
            </w:tcBorders>
          </w:tcPr>
          <w:p w14:paraId="386A7893" w14:textId="77777777" w:rsidR="003150F3" w:rsidRPr="00C81259" w:rsidRDefault="003150F3" w:rsidP="00E63A77">
            <w:pPr>
              <w:rPr>
                <w:rFonts w:cs="Calibri"/>
                <w:color w:val="000000"/>
              </w:rPr>
            </w:pPr>
            <w:r w:rsidRPr="00C81259">
              <w:rPr>
                <w:rFonts w:cs="Calibri"/>
                <w:color w:val="000000"/>
              </w:rPr>
              <w:t>1</w:t>
            </w:r>
          </w:p>
        </w:tc>
        <w:tc>
          <w:tcPr>
            <w:tcW w:w="270" w:type="dxa"/>
            <w:tcBorders>
              <w:top w:val="nil"/>
              <w:left w:val="nil"/>
              <w:bottom w:val="nil"/>
              <w:right w:val="nil"/>
            </w:tcBorders>
          </w:tcPr>
          <w:p w14:paraId="67A081A2" w14:textId="77777777" w:rsidR="003150F3" w:rsidRPr="00C81259" w:rsidRDefault="003150F3" w:rsidP="00E63A77">
            <w:pPr>
              <w:rPr>
                <w:rFonts w:cs="Calibri"/>
                <w:color w:val="000000"/>
              </w:rPr>
            </w:pPr>
            <w:r w:rsidRPr="00C81259">
              <w:rPr>
                <w:rFonts w:cs="Calibri"/>
                <w:color w:val="000000"/>
              </w:rPr>
              <w:t>2</w:t>
            </w:r>
          </w:p>
        </w:tc>
        <w:tc>
          <w:tcPr>
            <w:tcW w:w="270" w:type="dxa"/>
            <w:tcBorders>
              <w:top w:val="nil"/>
              <w:left w:val="nil"/>
              <w:bottom w:val="nil"/>
              <w:right w:val="nil"/>
            </w:tcBorders>
          </w:tcPr>
          <w:p w14:paraId="139A02B7" w14:textId="77777777" w:rsidR="003150F3" w:rsidRPr="00C81259" w:rsidRDefault="003150F3" w:rsidP="00E63A77">
            <w:pPr>
              <w:rPr>
                <w:rFonts w:cs="Calibri"/>
                <w:color w:val="000000"/>
              </w:rPr>
            </w:pPr>
            <w:r w:rsidRPr="00C81259">
              <w:rPr>
                <w:rFonts w:cs="Calibri"/>
                <w:color w:val="000000"/>
              </w:rPr>
              <w:t>3</w:t>
            </w:r>
          </w:p>
        </w:tc>
        <w:tc>
          <w:tcPr>
            <w:tcW w:w="270" w:type="dxa"/>
            <w:tcBorders>
              <w:top w:val="nil"/>
              <w:left w:val="nil"/>
              <w:bottom w:val="nil"/>
              <w:right w:val="nil"/>
            </w:tcBorders>
          </w:tcPr>
          <w:p w14:paraId="1666D850" w14:textId="77777777" w:rsidR="003150F3" w:rsidRPr="00C81259" w:rsidRDefault="003150F3" w:rsidP="00E63A77">
            <w:pPr>
              <w:rPr>
                <w:rFonts w:cs="Calibri"/>
                <w:color w:val="000000"/>
              </w:rPr>
            </w:pPr>
            <w:r w:rsidRPr="00C81259">
              <w:rPr>
                <w:rFonts w:cs="Calibri"/>
                <w:color w:val="000000"/>
              </w:rPr>
              <w:t>4</w:t>
            </w:r>
          </w:p>
        </w:tc>
        <w:tc>
          <w:tcPr>
            <w:tcW w:w="270" w:type="dxa"/>
            <w:tcBorders>
              <w:top w:val="nil"/>
              <w:left w:val="nil"/>
              <w:bottom w:val="nil"/>
              <w:right w:val="nil"/>
            </w:tcBorders>
          </w:tcPr>
          <w:p w14:paraId="02852086" w14:textId="77777777" w:rsidR="003150F3" w:rsidRPr="00C81259" w:rsidRDefault="003150F3" w:rsidP="00E63A77">
            <w:pPr>
              <w:rPr>
                <w:rFonts w:cs="Calibri"/>
                <w:color w:val="000000"/>
              </w:rPr>
            </w:pPr>
            <w:r w:rsidRPr="00C81259">
              <w:rPr>
                <w:rFonts w:cs="Calibri"/>
                <w:color w:val="000000"/>
              </w:rPr>
              <w:t>5</w:t>
            </w:r>
          </w:p>
        </w:tc>
        <w:tc>
          <w:tcPr>
            <w:tcW w:w="4446" w:type="dxa"/>
            <w:tcBorders>
              <w:top w:val="nil"/>
              <w:left w:val="nil"/>
              <w:bottom w:val="nil"/>
              <w:right w:val="nil"/>
            </w:tcBorders>
          </w:tcPr>
          <w:p w14:paraId="483D75A4" w14:textId="77777777" w:rsidR="003150F3" w:rsidRPr="00C81259" w:rsidRDefault="003150F3" w:rsidP="00E63A77">
            <w:pPr>
              <w:rPr>
                <w:rFonts w:cs="Calibri"/>
                <w:color w:val="000000"/>
              </w:rPr>
            </w:pPr>
            <w:r w:rsidRPr="00C81259">
              <w:rPr>
                <w:rFonts w:cs="Calibri"/>
                <w:color w:val="000000"/>
              </w:rPr>
              <w:t>I am at ease in the presiding role. I establish the rhythm and pace of the liturgy. I see to it that there is a calm and grounded climate before beginning and during the celebration.</w:t>
            </w:r>
          </w:p>
        </w:tc>
      </w:tr>
    </w:tbl>
    <w:p w14:paraId="6B4B679A" w14:textId="77777777" w:rsidR="003150F3" w:rsidRPr="00C81259" w:rsidRDefault="003150F3" w:rsidP="003150F3">
      <w:pPr>
        <w:rPr>
          <w:rFonts w:cs="Calibri"/>
          <w:color w:val="000000"/>
        </w:rPr>
      </w:pPr>
      <w:r w:rsidRPr="00C81259">
        <w:rPr>
          <w:rFonts w:cs="Calibri"/>
          <w:color w:val="000000"/>
        </w:rPr>
        <w:t>Comments:</w:t>
      </w:r>
    </w:p>
    <w:p w14:paraId="46D2612D" w14:textId="77777777" w:rsidR="003150F3" w:rsidRPr="00C81259" w:rsidRDefault="003150F3" w:rsidP="003150F3">
      <w:pPr>
        <w:rPr>
          <w:rFonts w:cs="Calibri"/>
          <w:color w:val="000000"/>
        </w:rPr>
      </w:pPr>
    </w:p>
    <w:p w14:paraId="0FE6DA49" w14:textId="77777777" w:rsidR="003150F3" w:rsidRPr="00C81259" w:rsidRDefault="003150F3" w:rsidP="003150F3">
      <w:pPr>
        <w:rPr>
          <w:rFonts w:cs="Calibri"/>
          <w:color w:val="000000"/>
        </w:rPr>
      </w:pPr>
    </w:p>
    <w:p w14:paraId="2650DB51" w14:textId="77777777" w:rsidR="003150F3" w:rsidRPr="00C81259" w:rsidRDefault="003150F3" w:rsidP="003150F3">
      <w:pPr>
        <w:rPr>
          <w:rFonts w:cs="Calibri"/>
          <w:color w:val="000000"/>
        </w:rPr>
      </w:pPr>
      <w:r w:rsidRPr="00C81259">
        <w:rPr>
          <w:rFonts w:cs="Calibri"/>
          <w:color w:val="000000"/>
        </w:rPr>
        <w:t>4) Presiding in the parish community</w:t>
      </w:r>
    </w:p>
    <w:p w14:paraId="06FA8021" w14:textId="77777777" w:rsidR="003150F3" w:rsidRPr="00C81259" w:rsidRDefault="003150F3" w:rsidP="003150F3">
      <w:pPr>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1"/>
        <w:gridCol w:w="337"/>
        <w:gridCol w:w="337"/>
        <w:gridCol w:w="337"/>
        <w:gridCol w:w="337"/>
        <w:gridCol w:w="337"/>
        <w:gridCol w:w="3799"/>
      </w:tblGrid>
      <w:tr w:rsidR="003150F3" w:rsidRPr="00C81259" w14:paraId="4BA558EC" w14:textId="77777777" w:rsidTr="00E63A77">
        <w:tc>
          <w:tcPr>
            <w:tcW w:w="4068" w:type="dxa"/>
            <w:tcBorders>
              <w:top w:val="nil"/>
              <w:left w:val="nil"/>
              <w:bottom w:val="nil"/>
              <w:right w:val="nil"/>
            </w:tcBorders>
          </w:tcPr>
          <w:p w14:paraId="53123353" w14:textId="77777777" w:rsidR="003150F3" w:rsidRPr="00C81259" w:rsidRDefault="003150F3" w:rsidP="00E63A77">
            <w:pPr>
              <w:rPr>
                <w:rFonts w:cs="Calibri"/>
                <w:color w:val="000000"/>
              </w:rPr>
            </w:pPr>
            <w:r w:rsidRPr="00C81259">
              <w:rPr>
                <w:rFonts w:cs="Calibri"/>
                <w:color w:val="000000"/>
              </w:rPr>
              <w:t>I seem to have an inflexible leadership style (e.g., I want everything to be participatory or I want to make all the important decisions). I lack skills for designing and facilitating meetings.</w:t>
            </w:r>
          </w:p>
        </w:tc>
        <w:tc>
          <w:tcPr>
            <w:tcW w:w="270" w:type="dxa"/>
            <w:tcBorders>
              <w:top w:val="nil"/>
              <w:left w:val="nil"/>
              <w:bottom w:val="nil"/>
              <w:right w:val="nil"/>
            </w:tcBorders>
          </w:tcPr>
          <w:p w14:paraId="7C47DFF9" w14:textId="77777777" w:rsidR="003150F3" w:rsidRPr="00C81259" w:rsidRDefault="003150F3" w:rsidP="00E63A77">
            <w:pPr>
              <w:rPr>
                <w:rFonts w:cs="Calibri"/>
                <w:color w:val="000000"/>
              </w:rPr>
            </w:pPr>
            <w:r w:rsidRPr="00C81259">
              <w:rPr>
                <w:rFonts w:cs="Calibri"/>
                <w:color w:val="000000"/>
              </w:rPr>
              <w:t>1</w:t>
            </w:r>
          </w:p>
        </w:tc>
        <w:tc>
          <w:tcPr>
            <w:tcW w:w="270" w:type="dxa"/>
            <w:tcBorders>
              <w:top w:val="nil"/>
              <w:left w:val="nil"/>
              <w:bottom w:val="nil"/>
              <w:right w:val="nil"/>
            </w:tcBorders>
          </w:tcPr>
          <w:p w14:paraId="6C685814" w14:textId="77777777" w:rsidR="003150F3" w:rsidRPr="00C81259" w:rsidRDefault="003150F3" w:rsidP="00E63A77">
            <w:pPr>
              <w:rPr>
                <w:rFonts w:cs="Calibri"/>
                <w:color w:val="000000"/>
              </w:rPr>
            </w:pPr>
            <w:r w:rsidRPr="00C81259">
              <w:rPr>
                <w:rFonts w:cs="Calibri"/>
                <w:color w:val="000000"/>
              </w:rPr>
              <w:t>2</w:t>
            </w:r>
          </w:p>
        </w:tc>
        <w:tc>
          <w:tcPr>
            <w:tcW w:w="270" w:type="dxa"/>
            <w:tcBorders>
              <w:top w:val="nil"/>
              <w:left w:val="nil"/>
              <w:bottom w:val="nil"/>
              <w:right w:val="nil"/>
            </w:tcBorders>
          </w:tcPr>
          <w:p w14:paraId="7A07E495" w14:textId="77777777" w:rsidR="003150F3" w:rsidRPr="00C81259" w:rsidRDefault="003150F3" w:rsidP="00E63A77">
            <w:pPr>
              <w:rPr>
                <w:rFonts w:cs="Calibri"/>
                <w:color w:val="000000"/>
              </w:rPr>
            </w:pPr>
            <w:r w:rsidRPr="00C81259">
              <w:rPr>
                <w:rFonts w:cs="Calibri"/>
                <w:color w:val="000000"/>
              </w:rPr>
              <w:t>3</w:t>
            </w:r>
          </w:p>
        </w:tc>
        <w:tc>
          <w:tcPr>
            <w:tcW w:w="270" w:type="dxa"/>
            <w:tcBorders>
              <w:top w:val="nil"/>
              <w:left w:val="nil"/>
              <w:bottom w:val="nil"/>
              <w:right w:val="nil"/>
            </w:tcBorders>
          </w:tcPr>
          <w:p w14:paraId="1BD928EF" w14:textId="77777777" w:rsidR="003150F3" w:rsidRPr="00C81259" w:rsidRDefault="003150F3" w:rsidP="00E63A77">
            <w:pPr>
              <w:rPr>
                <w:rFonts w:cs="Calibri"/>
                <w:color w:val="000000"/>
              </w:rPr>
            </w:pPr>
            <w:r w:rsidRPr="00C81259">
              <w:rPr>
                <w:rFonts w:cs="Calibri"/>
                <w:color w:val="000000"/>
              </w:rPr>
              <w:t>4</w:t>
            </w:r>
          </w:p>
        </w:tc>
        <w:tc>
          <w:tcPr>
            <w:tcW w:w="270" w:type="dxa"/>
            <w:tcBorders>
              <w:top w:val="nil"/>
              <w:left w:val="nil"/>
              <w:bottom w:val="nil"/>
              <w:right w:val="nil"/>
            </w:tcBorders>
          </w:tcPr>
          <w:p w14:paraId="75041597" w14:textId="77777777" w:rsidR="003150F3" w:rsidRPr="00C81259" w:rsidRDefault="003150F3" w:rsidP="00E63A77">
            <w:pPr>
              <w:rPr>
                <w:rFonts w:cs="Calibri"/>
                <w:color w:val="000000"/>
              </w:rPr>
            </w:pPr>
            <w:r w:rsidRPr="00C81259">
              <w:rPr>
                <w:rFonts w:cs="Calibri"/>
                <w:color w:val="000000"/>
              </w:rPr>
              <w:t>5</w:t>
            </w:r>
          </w:p>
        </w:tc>
        <w:tc>
          <w:tcPr>
            <w:tcW w:w="4446" w:type="dxa"/>
            <w:tcBorders>
              <w:top w:val="nil"/>
              <w:left w:val="nil"/>
              <w:bottom w:val="nil"/>
              <w:right w:val="nil"/>
            </w:tcBorders>
          </w:tcPr>
          <w:p w14:paraId="38BD279C" w14:textId="77777777" w:rsidR="003150F3" w:rsidRPr="00C81259" w:rsidRDefault="003150F3" w:rsidP="00E63A77">
            <w:pPr>
              <w:rPr>
                <w:rFonts w:cs="Calibri"/>
                <w:color w:val="000000"/>
              </w:rPr>
            </w:pPr>
            <w:r w:rsidRPr="00C81259">
              <w:rPr>
                <w:rFonts w:cs="Calibri"/>
                <w:color w:val="000000"/>
              </w:rPr>
              <w:t>I am able to move among leadership styles with ease. I have the skills needed to design and facilitate an effective meeting.</w:t>
            </w:r>
          </w:p>
        </w:tc>
      </w:tr>
    </w:tbl>
    <w:p w14:paraId="215139FE" w14:textId="77777777" w:rsidR="003150F3" w:rsidRPr="00C81259" w:rsidRDefault="003150F3" w:rsidP="003150F3">
      <w:pPr>
        <w:rPr>
          <w:rFonts w:cs="Calibri"/>
          <w:color w:val="000000"/>
        </w:rPr>
      </w:pPr>
      <w:r w:rsidRPr="00C81259">
        <w:rPr>
          <w:rFonts w:cs="Calibri"/>
          <w:color w:val="000000"/>
        </w:rPr>
        <w:t>Comments:</w:t>
      </w:r>
    </w:p>
    <w:p w14:paraId="442A7A19" w14:textId="77777777" w:rsidR="003150F3" w:rsidRPr="00C81259" w:rsidRDefault="003150F3" w:rsidP="003150F3">
      <w:pPr>
        <w:rPr>
          <w:rFonts w:cs="Calibri"/>
          <w:color w:val="000000"/>
        </w:rPr>
      </w:pPr>
    </w:p>
    <w:p w14:paraId="2C9AED18" w14:textId="77777777" w:rsidR="003150F3" w:rsidRPr="00C81259" w:rsidRDefault="003150F3" w:rsidP="003150F3">
      <w:pPr>
        <w:rPr>
          <w:rFonts w:cs="Calibri"/>
          <w:color w:val="000000"/>
          <w:sz w:val="28"/>
          <w:szCs w:val="28"/>
        </w:rPr>
      </w:pPr>
      <w:r w:rsidRPr="00C81259">
        <w:rPr>
          <w:rFonts w:cs="Calibri"/>
          <w:color w:val="000000"/>
          <w:sz w:val="28"/>
          <w:szCs w:val="28"/>
        </w:rPr>
        <w:t>3. Benedictine Models of Leadership</w:t>
      </w:r>
    </w:p>
    <w:p w14:paraId="4E868DA8" w14:textId="77777777" w:rsidR="003150F3" w:rsidRPr="00C81259" w:rsidRDefault="003150F3" w:rsidP="003150F3">
      <w:pPr>
        <w:rPr>
          <w:rFonts w:cs="Calibri"/>
          <w:color w:val="000000"/>
        </w:rPr>
      </w:pPr>
      <w:r w:rsidRPr="00C81259">
        <w:rPr>
          <w:rFonts w:cs="Calibri"/>
          <w:color w:val="000000"/>
        </w:rPr>
        <w:t xml:space="preserve">Gatta suggests that it may prove useful to ponder the role of the abbot in the Benedictine community as a way of illuminating the role of the priest in charge of a parish church. She writes, “The Benedictine abbot is suppose to lead and govern his community, but Benedict insists that he wield his authority moderately, always seeking the counsel of his brothers.” “We see in the Rule the ideal blending together of the charismatic authority of personal holiness with the stable authority of ecclesiastical office.” [p. 95]  The Benedictine style of leadership seeks consensus through a commonly held vision of the Christian life. Consensus can take a long time to achieve.” [p. 96]  </w:t>
      </w:r>
    </w:p>
    <w:p w14:paraId="1AF53B01" w14:textId="77777777" w:rsidR="003150F3" w:rsidRPr="00C81259" w:rsidRDefault="003150F3" w:rsidP="003150F3">
      <w:pPr>
        <w:rPr>
          <w:rFonts w:cs="Calibri"/>
          <w:color w:val="000000"/>
        </w:rPr>
      </w:pPr>
      <w:r w:rsidRPr="00C81259">
        <w:rPr>
          <w:rFonts w:cs="Calibri"/>
          <w:color w:val="000000"/>
        </w:rPr>
        <w:t xml:space="preserve">1) Taking counsel with the community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3"/>
        <w:gridCol w:w="337"/>
        <w:gridCol w:w="2702"/>
        <w:gridCol w:w="337"/>
        <w:gridCol w:w="3026"/>
      </w:tblGrid>
      <w:tr w:rsidR="003150F3" w:rsidRPr="00C81259" w14:paraId="3441AB0F" w14:textId="77777777" w:rsidTr="00E63A77">
        <w:tc>
          <w:tcPr>
            <w:tcW w:w="2898" w:type="dxa"/>
            <w:tcBorders>
              <w:top w:val="nil"/>
              <w:left w:val="nil"/>
              <w:bottom w:val="nil"/>
              <w:right w:val="nil"/>
            </w:tcBorders>
          </w:tcPr>
          <w:p w14:paraId="4CE54817" w14:textId="77777777" w:rsidR="003150F3" w:rsidRPr="00C81259" w:rsidRDefault="003150F3" w:rsidP="00E63A77">
            <w:pPr>
              <w:rPr>
                <w:rFonts w:cs="Calibri"/>
                <w:color w:val="000000"/>
              </w:rPr>
            </w:pPr>
            <w:r w:rsidRPr="00C81259">
              <w:rPr>
                <w:rFonts w:cs="Calibri"/>
                <w:color w:val="000000"/>
              </w:rPr>
              <w:t xml:space="preserve">I tend to take counsel with the community </w:t>
            </w:r>
            <w:r w:rsidRPr="00C81259">
              <w:rPr>
                <w:rFonts w:cs="Calibri"/>
                <w:i/>
                <w:color w:val="000000"/>
              </w:rPr>
              <w:t>too little</w:t>
            </w:r>
            <w:r w:rsidRPr="00C81259">
              <w:rPr>
                <w:rFonts w:cs="Calibri"/>
                <w:color w:val="000000"/>
              </w:rPr>
              <w:t xml:space="preserve"> resulting in reactions and responses such as frustration, anger, that I’m cutting them out, that I don’t trust them; passivity, informal lobbying.</w:t>
            </w:r>
          </w:p>
        </w:tc>
        <w:tc>
          <w:tcPr>
            <w:tcW w:w="270" w:type="dxa"/>
            <w:tcBorders>
              <w:top w:val="nil"/>
              <w:left w:val="nil"/>
              <w:bottom w:val="nil"/>
              <w:right w:val="nil"/>
            </w:tcBorders>
          </w:tcPr>
          <w:p w14:paraId="130B7313" w14:textId="77777777" w:rsidR="003150F3" w:rsidRPr="00C81259" w:rsidRDefault="003150F3" w:rsidP="00E63A77">
            <w:pPr>
              <w:rPr>
                <w:rFonts w:cs="Calibri"/>
                <w:color w:val="000000"/>
              </w:rPr>
            </w:pPr>
          </w:p>
        </w:tc>
        <w:tc>
          <w:tcPr>
            <w:tcW w:w="3060" w:type="dxa"/>
            <w:tcBorders>
              <w:top w:val="nil"/>
              <w:left w:val="nil"/>
              <w:bottom w:val="nil"/>
              <w:right w:val="nil"/>
            </w:tcBorders>
          </w:tcPr>
          <w:p w14:paraId="394A55C7" w14:textId="77777777" w:rsidR="003150F3" w:rsidRPr="00C81259" w:rsidRDefault="003150F3" w:rsidP="00E63A77">
            <w:pPr>
              <w:rPr>
                <w:rFonts w:cs="Calibri"/>
                <w:color w:val="000000"/>
              </w:rPr>
            </w:pPr>
            <w:r w:rsidRPr="00C81259">
              <w:rPr>
                <w:rFonts w:cs="Calibri"/>
                <w:color w:val="000000"/>
              </w:rPr>
              <w:t>I seem to get the balance about right.</w:t>
            </w:r>
          </w:p>
        </w:tc>
        <w:tc>
          <w:tcPr>
            <w:tcW w:w="270" w:type="dxa"/>
            <w:tcBorders>
              <w:top w:val="nil"/>
              <w:left w:val="nil"/>
              <w:bottom w:val="nil"/>
              <w:right w:val="nil"/>
            </w:tcBorders>
          </w:tcPr>
          <w:p w14:paraId="73C97DC5" w14:textId="77777777" w:rsidR="003150F3" w:rsidRPr="00C81259" w:rsidRDefault="003150F3" w:rsidP="00E63A77">
            <w:pPr>
              <w:rPr>
                <w:rFonts w:cs="Calibri"/>
                <w:color w:val="000000"/>
              </w:rPr>
            </w:pPr>
          </w:p>
        </w:tc>
        <w:tc>
          <w:tcPr>
            <w:tcW w:w="3330" w:type="dxa"/>
            <w:tcBorders>
              <w:top w:val="nil"/>
              <w:left w:val="nil"/>
              <w:bottom w:val="nil"/>
              <w:right w:val="nil"/>
            </w:tcBorders>
          </w:tcPr>
          <w:p w14:paraId="13EADD8A" w14:textId="77777777" w:rsidR="003150F3" w:rsidRPr="00C81259" w:rsidRDefault="003150F3" w:rsidP="00E63A77">
            <w:pPr>
              <w:rPr>
                <w:rFonts w:cs="Calibri"/>
                <w:color w:val="000000"/>
              </w:rPr>
            </w:pPr>
            <w:r w:rsidRPr="00C81259">
              <w:rPr>
                <w:rFonts w:cs="Calibri"/>
                <w:color w:val="000000"/>
              </w:rPr>
              <w:t xml:space="preserve">I tend to take counsel with the community </w:t>
            </w:r>
            <w:r w:rsidRPr="00C81259">
              <w:rPr>
                <w:rFonts w:cs="Calibri"/>
                <w:i/>
                <w:color w:val="000000"/>
              </w:rPr>
              <w:t>too often</w:t>
            </w:r>
            <w:r w:rsidRPr="00C81259">
              <w:rPr>
                <w:rFonts w:cs="Calibri"/>
                <w:color w:val="000000"/>
              </w:rPr>
              <w:t xml:space="preserve"> resulting in reactions and responses such as being inundated, that their time isn’t valued, that I’m avoiding responsibility, and that I don’t trust myself; feeling burdened, scattered, no sense of grounding and direction.</w:t>
            </w:r>
          </w:p>
        </w:tc>
      </w:tr>
      <w:tr w:rsidR="003150F3" w:rsidRPr="00C81259" w14:paraId="7663F267" w14:textId="77777777" w:rsidTr="00E63A77">
        <w:tc>
          <w:tcPr>
            <w:tcW w:w="2898" w:type="dxa"/>
            <w:tcBorders>
              <w:top w:val="nil"/>
              <w:left w:val="nil"/>
              <w:bottom w:val="nil"/>
              <w:right w:val="nil"/>
            </w:tcBorders>
          </w:tcPr>
          <w:p w14:paraId="564C3391" w14:textId="77777777" w:rsidR="003150F3" w:rsidRPr="00C81259" w:rsidRDefault="003150F3" w:rsidP="00E63A77">
            <w:pPr>
              <w:rPr>
                <w:rFonts w:cs="Calibri"/>
                <w:color w:val="000000"/>
              </w:rPr>
            </w:pPr>
            <w:r w:rsidRPr="00C81259">
              <w:rPr>
                <w:rFonts w:cs="Calibri"/>
                <w:color w:val="000000"/>
              </w:rPr>
              <w:t xml:space="preserve">                  1</w:t>
            </w:r>
          </w:p>
        </w:tc>
        <w:tc>
          <w:tcPr>
            <w:tcW w:w="270" w:type="dxa"/>
            <w:tcBorders>
              <w:top w:val="nil"/>
              <w:left w:val="nil"/>
              <w:bottom w:val="nil"/>
              <w:right w:val="nil"/>
            </w:tcBorders>
          </w:tcPr>
          <w:p w14:paraId="446328B4" w14:textId="77777777" w:rsidR="003150F3" w:rsidRPr="00C81259" w:rsidRDefault="003150F3" w:rsidP="00E63A77">
            <w:pPr>
              <w:rPr>
                <w:rFonts w:cs="Calibri"/>
                <w:color w:val="000000"/>
              </w:rPr>
            </w:pPr>
            <w:r w:rsidRPr="00C81259">
              <w:rPr>
                <w:rFonts w:cs="Calibri"/>
                <w:color w:val="000000"/>
              </w:rPr>
              <w:t>2</w:t>
            </w:r>
          </w:p>
        </w:tc>
        <w:tc>
          <w:tcPr>
            <w:tcW w:w="3060" w:type="dxa"/>
            <w:tcBorders>
              <w:top w:val="nil"/>
              <w:left w:val="nil"/>
              <w:bottom w:val="nil"/>
              <w:right w:val="nil"/>
            </w:tcBorders>
          </w:tcPr>
          <w:p w14:paraId="2B1D51DD" w14:textId="77777777" w:rsidR="003150F3" w:rsidRPr="00C81259" w:rsidRDefault="003150F3" w:rsidP="00E63A77">
            <w:pPr>
              <w:rPr>
                <w:rFonts w:cs="Calibri"/>
                <w:color w:val="000000"/>
              </w:rPr>
            </w:pPr>
            <w:r w:rsidRPr="00C81259">
              <w:rPr>
                <w:rFonts w:cs="Calibri"/>
                <w:color w:val="000000"/>
              </w:rPr>
              <w:t xml:space="preserve">                    3</w:t>
            </w:r>
          </w:p>
        </w:tc>
        <w:tc>
          <w:tcPr>
            <w:tcW w:w="270" w:type="dxa"/>
            <w:tcBorders>
              <w:top w:val="nil"/>
              <w:left w:val="nil"/>
              <w:bottom w:val="nil"/>
              <w:right w:val="nil"/>
            </w:tcBorders>
          </w:tcPr>
          <w:p w14:paraId="1EDA6846" w14:textId="77777777" w:rsidR="003150F3" w:rsidRPr="00C81259" w:rsidRDefault="003150F3" w:rsidP="00E63A77">
            <w:pPr>
              <w:rPr>
                <w:rFonts w:cs="Calibri"/>
                <w:color w:val="000000"/>
              </w:rPr>
            </w:pPr>
            <w:r w:rsidRPr="00C81259">
              <w:rPr>
                <w:rFonts w:cs="Calibri"/>
                <w:color w:val="000000"/>
              </w:rPr>
              <w:t>4</w:t>
            </w:r>
          </w:p>
        </w:tc>
        <w:tc>
          <w:tcPr>
            <w:tcW w:w="3330" w:type="dxa"/>
            <w:tcBorders>
              <w:top w:val="nil"/>
              <w:left w:val="nil"/>
              <w:bottom w:val="nil"/>
              <w:right w:val="nil"/>
            </w:tcBorders>
          </w:tcPr>
          <w:p w14:paraId="3BDF08DE" w14:textId="77777777" w:rsidR="003150F3" w:rsidRPr="00C81259" w:rsidRDefault="003150F3" w:rsidP="00E63A77">
            <w:pPr>
              <w:rPr>
                <w:rFonts w:cs="Calibri"/>
                <w:color w:val="000000"/>
              </w:rPr>
            </w:pPr>
            <w:r w:rsidRPr="00C81259">
              <w:rPr>
                <w:rFonts w:cs="Calibri"/>
                <w:color w:val="000000"/>
              </w:rPr>
              <w:t xml:space="preserve">                5</w:t>
            </w:r>
          </w:p>
        </w:tc>
      </w:tr>
    </w:tbl>
    <w:p w14:paraId="73575DBD" w14:textId="77777777" w:rsidR="003150F3" w:rsidRPr="00C81259" w:rsidRDefault="003150F3" w:rsidP="003150F3">
      <w:pPr>
        <w:rPr>
          <w:rFonts w:cs="Calibri"/>
          <w:color w:val="000000"/>
        </w:rPr>
      </w:pPr>
      <w:r w:rsidRPr="00C81259">
        <w:rPr>
          <w:rFonts w:cs="Calibri"/>
          <w:color w:val="000000"/>
        </w:rPr>
        <w:t>Comments:</w:t>
      </w:r>
    </w:p>
    <w:p w14:paraId="79B41378" w14:textId="77777777" w:rsidR="003150F3" w:rsidRDefault="003150F3" w:rsidP="003150F3">
      <w:pPr>
        <w:rPr>
          <w:rFonts w:cs="Calibri"/>
          <w:color w:val="000000"/>
        </w:rPr>
      </w:pPr>
    </w:p>
    <w:p w14:paraId="1130FB9B" w14:textId="77777777" w:rsidR="003150F3" w:rsidRDefault="003150F3" w:rsidP="003150F3">
      <w:pPr>
        <w:rPr>
          <w:rFonts w:cs="Calibri"/>
          <w:color w:val="000000"/>
        </w:rPr>
      </w:pPr>
    </w:p>
    <w:p w14:paraId="1F312734" w14:textId="77777777" w:rsidR="003150F3" w:rsidRDefault="003150F3" w:rsidP="003150F3">
      <w:pPr>
        <w:rPr>
          <w:rFonts w:cs="Calibri"/>
          <w:color w:val="000000"/>
        </w:rPr>
      </w:pPr>
    </w:p>
    <w:p w14:paraId="3BB9AAB7" w14:textId="77777777" w:rsidR="003150F3" w:rsidRDefault="003150F3" w:rsidP="003150F3">
      <w:pPr>
        <w:rPr>
          <w:rFonts w:cs="Calibri"/>
          <w:color w:val="000000"/>
        </w:rPr>
      </w:pPr>
    </w:p>
    <w:p w14:paraId="5CD70A7E" w14:textId="77777777" w:rsidR="003150F3" w:rsidRDefault="003150F3" w:rsidP="003150F3">
      <w:pPr>
        <w:rPr>
          <w:rFonts w:cs="Calibri"/>
          <w:color w:val="000000"/>
        </w:rPr>
      </w:pPr>
    </w:p>
    <w:p w14:paraId="40BA5FB6" w14:textId="77777777" w:rsidR="003150F3" w:rsidRPr="00C81259" w:rsidRDefault="003150F3" w:rsidP="003150F3">
      <w:pPr>
        <w:rPr>
          <w:rFonts w:cs="Calibri"/>
          <w:color w:val="000000"/>
        </w:rPr>
      </w:pPr>
    </w:p>
    <w:p w14:paraId="0C5BCD85" w14:textId="77777777" w:rsidR="003150F3" w:rsidRPr="00C81259" w:rsidRDefault="003150F3" w:rsidP="003150F3">
      <w:pPr>
        <w:rPr>
          <w:rFonts w:cs="Calibri"/>
          <w:color w:val="000000"/>
        </w:rPr>
      </w:pPr>
      <w:r w:rsidRPr="00C81259">
        <w:rPr>
          <w:rFonts w:cs="Calibri"/>
          <w:color w:val="000000"/>
        </w:rPr>
        <w:t>2)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8"/>
        <w:gridCol w:w="337"/>
        <w:gridCol w:w="337"/>
        <w:gridCol w:w="337"/>
        <w:gridCol w:w="337"/>
        <w:gridCol w:w="337"/>
        <w:gridCol w:w="3822"/>
      </w:tblGrid>
      <w:tr w:rsidR="003150F3" w:rsidRPr="00C81259" w14:paraId="0C2304CE" w14:textId="77777777" w:rsidTr="00E63A77">
        <w:tc>
          <w:tcPr>
            <w:tcW w:w="4068" w:type="dxa"/>
            <w:tcBorders>
              <w:top w:val="nil"/>
              <w:left w:val="nil"/>
              <w:bottom w:val="nil"/>
              <w:right w:val="nil"/>
            </w:tcBorders>
          </w:tcPr>
          <w:p w14:paraId="38E82296" w14:textId="77777777" w:rsidR="003150F3" w:rsidRPr="00C81259" w:rsidRDefault="003150F3" w:rsidP="00E63A77">
            <w:pPr>
              <w:rPr>
                <w:rFonts w:cs="Calibri"/>
                <w:color w:val="000000"/>
              </w:rPr>
            </w:pPr>
            <w:r w:rsidRPr="00C81259">
              <w:rPr>
                <w:rFonts w:cs="Calibri"/>
                <w:color w:val="000000"/>
              </w:rPr>
              <w:t>I don’t have the skills and methods necessary to involve the community in decision-making except in the most formal and traditional of ways.</w:t>
            </w:r>
          </w:p>
        </w:tc>
        <w:tc>
          <w:tcPr>
            <w:tcW w:w="270" w:type="dxa"/>
            <w:tcBorders>
              <w:top w:val="nil"/>
              <w:left w:val="nil"/>
              <w:bottom w:val="nil"/>
              <w:right w:val="nil"/>
            </w:tcBorders>
          </w:tcPr>
          <w:p w14:paraId="3C83A1F8" w14:textId="77777777" w:rsidR="003150F3" w:rsidRPr="00C81259" w:rsidRDefault="003150F3" w:rsidP="00E63A77">
            <w:pPr>
              <w:rPr>
                <w:rFonts w:cs="Calibri"/>
                <w:color w:val="000000"/>
              </w:rPr>
            </w:pPr>
            <w:r w:rsidRPr="00C81259">
              <w:rPr>
                <w:rFonts w:cs="Calibri"/>
                <w:color w:val="000000"/>
              </w:rPr>
              <w:t>1</w:t>
            </w:r>
          </w:p>
        </w:tc>
        <w:tc>
          <w:tcPr>
            <w:tcW w:w="270" w:type="dxa"/>
            <w:tcBorders>
              <w:top w:val="nil"/>
              <w:left w:val="nil"/>
              <w:bottom w:val="nil"/>
              <w:right w:val="nil"/>
            </w:tcBorders>
          </w:tcPr>
          <w:p w14:paraId="20E979E4" w14:textId="77777777" w:rsidR="003150F3" w:rsidRPr="00C81259" w:rsidRDefault="003150F3" w:rsidP="00E63A77">
            <w:pPr>
              <w:rPr>
                <w:rFonts w:cs="Calibri"/>
                <w:color w:val="000000"/>
              </w:rPr>
            </w:pPr>
            <w:r w:rsidRPr="00C81259">
              <w:rPr>
                <w:rFonts w:cs="Calibri"/>
                <w:color w:val="000000"/>
              </w:rPr>
              <w:t>2</w:t>
            </w:r>
          </w:p>
        </w:tc>
        <w:tc>
          <w:tcPr>
            <w:tcW w:w="270" w:type="dxa"/>
            <w:tcBorders>
              <w:top w:val="nil"/>
              <w:left w:val="nil"/>
              <w:bottom w:val="nil"/>
              <w:right w:val="nil"/>
            </w:tcBorders>
          </w:tcPr>
          <w:p w14:paraId="37F5EEA7" w14:textId="77777777" w:rsidR="003150F3" w:rsidRPr="00C81259" w:rsidRDefault="003150F3" w:rsidP="00E63A77">
            <w:pPr>
              <w:rPr>
                <w:rFonts w:cs="Calibri"/>
                <w:color w:val="000000"/>
              </w:rPr>
            </w:pPr>
            <w:r w:rsidRPr="00C81259">
              <w:rPr>
                <w:rFonts w:cs="Calibri"/>
                <w:color w:val="000000"/>
              </w:rPr>
              <w:t>3</w:t>
            </w:r>
          </w:p>
        </w:tc>
        <w:tc>
          <w:tcPr>
            <w:tcW w:w="270" w:type="dxa"/>
            <w:tcBorders>
              <w:top w:val="nil"/>
              <w:left w:val="nil"/>
              <w:bottom w:val="nil"/>
              <w:right w:val="nil"/>
            </w:tcBorders>
          </w:tcPr>
          <w:p w14:paraId="70D159CD" w14:textId="77777777" w:rsidR="003150F3" w:rsidRPr="00C81259" w:rsidRDefault="003150F3" w:rsidP="00E63A77">
            <w:pPr>
              <w:rPr>
                <w:rFonts w:cs="Calibri"/>
                <w:color w:val="000000"/>
              </w:rPr>
            </w:pPr>
            <w:r w:rsidRPr="00C81259">
              <w:rPr>
                <w:rFonts w:cs="Calibri"/>
                <w:color w:val="000000"/>
              </w:rPr>
              <w:t>4</w:t>
            </w:r>
          </w:p>
        </w:tc>
        <w:tc>
          <w:tcPr>
            <w:tcW w:w="270" w:type="dxa"/>
            <w:tcBorders>
              <w:top w:val="nil"/>
              <w:left w:val="nil"/>
              <w:bottom w:val="nil"/>
              <w:right w:val="nil"/>
            </w:tcBorders>
          </w:tcPr>
          <w:p w14:paraId="2A6F0536" w14:textId="77777777" w:rsidR="003150F3" w:rsidRPr="00C81259" w:rsidRDefault="003150F3" w:rsidP="00E63A77">
            <w:pPr>
              <w:rPr>
                <w:rFonts w:cs="Calibri"/>
                <w:color w:val="000000"/>
              </w:rPr>
            </w:pPr>
            <w:r w:rsidRPr="00C81259">
              <w:rPr>
                <w:rFonts w:cs="Calibri"/>
                <w:color w:val="000000"/>
              </w:rPr>
              <w:t>5</w:t>
            </w:r>
          </w:p>
        </w:tc>
        <w:tc>
          <w:tcPr>
            <w:tcW w:w="4446" w:type="dxa"/>
            <w:tcBorders>
              <w:top w:val="nil"/>
              <w:left w:val="nil"/>
              <w:bottom w:val="nil"/>
              <w:right w:val="nil"/>
            </w:tcBorders>
          </w:tcPr>
          <w:p w14:paraId="0027A64A" w14:textId="77777777" w:rsidR="003150F3" w:rsidRPr="00C81259" w:rsidRDefault="003150F3" w:rsidP="00E63A77">
            <w:pPr>
              <w:rPr>
                <w:rFonts w:cs="Calibri"/>
                <w:color w:val="000000"/>
              </w:rPr>
            </w:pPr>
            <w:r w:rsidRPr="00C81259">
              <w:rPr>
                <w:rFonts w:cs="Calibri"/>
                <w:color w:val="000000"/>
              </w:rPr>
              <w:t xml:space="preserve">I have adequate skills for involving the community in decision-making. </w:t>
            </w:r>
          </w:p>
        </w:tc>
      </w:tr>
    </w:tbl>
    <w:p w14:paraId="367C14DA" w14:textId="77777777" w:rsidR="003150F3" w:rsidRPr="00C81259" w:rsidRDefault="003150F3" w:rsidP="003150F3">
      <w:pPr>
        <w:rPr>
          <w:rFonts w:cs="Calibri"/>
          <w:color w:val="000000"/>
        </w:rPr>
      </w:pPr>
      <w:r w:rsidRPr="00C81259">
        <w:rPr>
          <w:rFonts w:cs="Calibri"/>
          <w:color w:val="000000"/>
        </w:rPr>
        <w:t>Comments:</w:t>
      </w:r>
    </w:p>
    <w:p w14:paraId="5138B205" w14:textId="77777777" w:rsidR="003150F3" w:rsidRPr="00C81259" w:rsidRDefault="003150F3" w:rsidP="003150F3">
      <w:pPr>
        <w:rPr>
          <w:rFonts w:cs="Calibri"/>
          <w:color w:val="000000"/>
        </w:rPr>
      </w:pPr>
    </w:p>
    <w:p w14:paraId="07125BA3" w14:textId="77777777" w:rsidR="003150F3" w:rsidRPr="00C81259" w:rsidRDefault="003150F3" w:rsidP="003150F3">
      <w:pPr>
        <w:rPr>
          <w:rFonts w:cs="Calibri"/>
          <w:color w:val="000000"/>
        </w:rPr>
      </w:pPr>
      <w:r w:rsidRPr="00C81259">
        <w:rPr>
          <w:rFonts w:cs="Calibri"/>
          <w:color w:val="000000"/>
        </w:rPr>
        <w:t>3) The spirit in which I take counsel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4"/>
        <w:gridCol w:w="337"/>
        <w:gridCol w:w="337"/>
        <w:gridCol w:w="337"/>
        <w:gridCol w:w="337"/>
        <w:gridCol w:w="337"/>
        <w:gridCol w:w="3806"/>
      </w:tblGrid>
      <w:tr w:rsidR="003150F3" w:rsidRPr="00C81259" w14:paraId="3A611E69" w14:textId="77777777" w:rsidTr="00E63A77">
        <w:tc>
          <w:tcPr>
            <w:tcW w:w="4068" w:type="dxa"/>
            <w:tcBorders>
              <w:top w:val="nil"/>
              <w:left w:val="nil"/>
              <w:bottom w:val="nil"/>
              <w:right w:val="nil"/>
            </w:tcBorders>
          </w:tcPr>
          <w:p w14:paraId="66522C51" w14:textId="77777777" w:rsidR="003150F3" w:rsidRPr="00C81259" w:rsidRDefault="003150F3" w:rsidP="00E63A77">
            <w:pPr>
              <w:rPr>
                <w:rFonts w:cs="Calibri"/>
                <w:color w:val="000000"/>
              </w:rPr>
            </w:pPr>
            <w:r w:rsidRPr="00C81259">
              <w:rPr>
                <w:rFonts w:cs="Calibri"/>
                <w:color w:val="000000"/>
              </w:rPr>
              <w:t>I am really engaged in a facade of collaboration. I use the various methods to “ensure the acceptance of (my) own view.”</w:t>
            </w:r>
          </w:p>
        </w:tc>
        <w:tc>
          <w:tcPr>
            <w:tcW w:w="270" w:type="dxa"/>
            <w:tcBorders>
              <w:top w:val="nil"/>
              <w:left w:val="nil"/>
              <w:bottom w:val="nil"/>
              <w:right w:val="nil"/>
            </w:tcBorders>
          </w:tcPr>
          <w:p w14:paraId="797B10CA" w14:textId="77777777" w:rsidR="003150F3" w:rsidRPr="00C81259" w:rsidRDefault="003150F3" w:rsidP="00E63A77">
            <w:pPr>
              <w:rPr>
                <w:rFonts w:cs="Calibri"/>
                <w:color w:val="000000"/>
              </w:rPr>
            </w:pPr>
            <w:r w:rsidRPr="00C81259">
              <w:rPr>
                <w:rFonts w:cs="Calibri"/>
                <w:color w:val="000000"/>
              </w:rPr>
              <w:t>1</w:t>
            </w:r>
          </w:p>
        </w:tc>
        <w:tc>
          <w:tcPr>
            <w:tcW w:w="270" w:type="dxa"/>
            <w:tcBorders>
              <w:top w:val="nil"/>
              <w:left w:val="nil"/>
              <w:bottom w:val="nil"/>
              <w:right w:val="nil"/>
            </w:tcBorders>
          </w:tcPr>
          <w:p w14:paraId="01400EC5" w14:textId="77777777" w:rsidR="003150F3" w:rsidRPr="00C81259" w:rsidRDefault="003150F3" w:rsidP="00E63A77">
            <w:pPr>
              <w:rPr>
                <w:rFonts w:cs="Calibri"/>
                <w:color w:val="000000"/>
              </w:rPr>
            </w:pPr>
            <w:r w:rsidRPr="00C81259">
              <w:rPr>
                <w:rFonts w:cs="Calibri"/>
                <w:color w:val="000000"/>
              </w:rPr>
              <w:t>2</w:t>
            </w:r>
          </w:p>
        </w:tc>
        <w:tc>
          <w:tcPr>
            <w:tcW w:w="270" w:type="dxa"/>
            <w:tcBorders>
              <w:top w:val="nil"/>
              <w:left w:val="nil"/>
              <w:bottom w:val="nil"/>
              <w:right w:val="nil"/>
            </w:tcBorders>
          </w:tcPr>
          <w:p w14:paraId="118358F0" w14:textId="77777777" w:rsidR="003150F3" w:rsidRPr="00C81259" w:rsidRDefault="003150F3" w:rsidP="00E63A77">
            <w:pPr>
              <w:rPr>
                <w:rFonts w:cs="Calibri"/>
                <w:color w:val="000000"/>
              </w:rPr>
            </w:pPr>
            <w:r w:rsidRPr="00C81259">
              <w:rPr>
                <w:rFonts w:cs="Calibri"/>
                <w:color w:val="000000"/>
              </w:rPr>
              <w:t>3</w:t>
            </w:r>
          </w:p>
        </w:tc>
        <w:tc>
          <w:tcPr>
            <w:tcW w:w="270" w:type="dxa"/>
            <w:tcBorders>
              <w:top w:val="nil"/>
              <w:left w:val="nil"/>
              <w:bottom w:val="nil"/>
              <w:right w:val="nil"/>
            </w:tcBorders>
          </w:tcPr>
          <w:p w14:paraId="76F79998" w14:textId="77777777" w:rsidR="003150F3" w:rsidRPr="00C81259" w:rsidRDefault="003150F3" w:rsidP="00E63A77">
            <w:pPr>
              <w:rPr>
                <w:rFonts w:cs="Calibri"/>
                <w:color w:val="000000"/>
              </w:rPr>
            </w:pPr>
            <w:r w:rsidRPr="00C81259">
              <w:rPr>
                <w:rFonts w:cs="Calibri"/>
                <w:color w:val="000000"/>
              </w:rPr>
              <w:t>4</w:t>
            </w:r>
          </w:p>
        </w:tc>
        <w:tc>
          <w:tcPr>
            <w:tcW w:w="270" w:type="dxa"/>
            <w:tcBorders>
              <w:top w:val="nil"/>
              <w:left w:val="nil"/>
              <w:bottom w:val="nil"/>
              <w:right w:val="nil"/>
            </w:tcBorders>
          </w:tcPr>
          <w:p w14:paraId="13CC6095" w14:textId="77777777" w:rsidR="003150F3" w:rsidRPr="00C81259" w:rsidRDefault="003150F3" w:rsidP="00E63A77">
            <w:pPr>
              <w:rPr>
                <w:rFonts w:cs="Calibri"/>
                <w:color w:val="000000"/>
              </w:rPr>
            </w:pPr>
            <w:r w:rsidRPr="00C81259">
              <w:rPr>
                <w:rFonts w:cs="Calibri"/>
                <w:color w:val="000000"/>
              </w:rPr>
              <w:t>5</w:t>
            </w:r>
          </w:p>
        </w:tc>
        <w:tc>
          <w:tcPr>
            <w:tcW w:w="4446" w:type="dxa"/>
            <w:tcBorders>
              <w:top w:val="nil"/>
              <w:left w:val="nil"/>
              <w:bottom w:val="nil"/>
              <w:right w:val="nil"/>
            </w:tcBorders>
          </w:tcPr>
          <w:p w14:paraId="22A1F5D8" w14:textId="77777777" w:rsidR="003150F3" w:rsidRPr="00C81259" w:rsidRDefault="003150F3" w:rsidP="00E63A77">
            <w:pPr>
              <w:rPr>
                <w:rFonts w:cs="Calibri"/>
                <w:color w:val="000000"/>
              </w:rPr>
            </w:pPr>
            <w:r w:rsidRPr="00C81259">
              <w:rPr>
                <w:rFonts w:cs="Calibri"/>
                <w:color w:val="000000"/>
              </w:rPr>
              <w:t>I enter into the process with “genuine humility and self effacement” … an openness of ‘heart and mind to the mysterious action of God. [p. 96]</w:t>
            </w:r>
          </w:p>
        </w:tc>
      </w:tr>
    </w:tbl>
    <w:p w14:paraId="3AD86BCD" w14:textId="77777777" w:rsidR="003150F3" w:rsidRDefault="003150F3" w:rsidP="003150F3">
      <w:pPr>
        <w:rPr>
          <w:rFonts w:cs="Calibri"/>
          <w:color w:val="000000"/>
        </w:rPr>
      </w:pPr>
      <w:r w:rsidRPr="00C81259">
        <w:rPr>
          <w:rFonts w:cs="Calibri"/>
          <w:color w:val="000000"/>
        </w:rPr>
        <w:t>Comments:</w:t>
      </w:r>
    </w:p>
    <w:p w14:paraId="48F69E16" w14:textId="77777777" w:rsidR="003150F3" w:rsidRDefault="003150F3" w:rsidP="003150F3">
      <w:pPr>
        <w:rPr>
          <w:rFonts w:cs="Calibri"/>
          <w:color w:val="000000"/>
        </w:rPr>
      </w:pPr>
    </w:p>
    <w:p w14:paraId="381B8B15" w14:textId="77777777" w:rsidR="003150F3" w:rsidRPr="00C81259" w:rsidRDefault="003150F3" w:rsidP="003150F3">
      <w:pPr>
        <w:rPr>
          <w:rFonts w:cs="Calibri"/>
          <w:color w:val="000000"/>
        </w:rPr>
      </w:pPr>
    </w:p>
    <w:p w14:paraId="1BAC6028" w14:textId="77777777" w:rsidR="003150F3" w:rsidRPr="00C81259" w:rsidRDefault="003150F3" w:rsidP="003150F3">
      <w:pPr>
        <w:rPr>
          <w:rFonts w:cs="Calibri"/>
          <w:color w:val="000000"/>
          <w:sz w:val="28"/>
          <w:szCs w:val="28"/>
        </w:rPr>
      </w:pPr>
      <w:r w:rsidRPr="00C81259">
        <w:rPr>
          <w:rFonts w:cs="Calibri"/>
          <w:color w:val="000000"/>
          <w:sz w:val="28"/>
          <w:szCs w:val="28"/>
        </w:rPr>
        <w:t>4. Administration as Pastoral Care</w:t>
      </w:r>
    </w:p>
    <w:p w14:paraId="3EF1995A" w14:textId="77777777" w:rsidR="003150F3" w:rsidRPr="00C81259" w:rsidRDefault="003150F3" w:rsidP="003150F3">
      <w:pPr>
        <w:rPr>
          <w:rFonts w:cs="Calibri"/>
          <w:color w:val="000000"/>
        </w:rPr>
      </w:pPr>
    </w:p>
    <w:p w14:paraId="5594DBB9" w14:textId="77777777" w:rsidR="003150F3" w:rsidRPr="00C81259" w:rsidRDefault="003150F3" w:rsidP="003150F3">
      <w:pPr>
        <w:rPr>
          <w:rFonts w:cs="Calibri"/>
          <w:color w:val="000000"/>
        </w:rPr>
      </w:pPr>
      <w:r w:rsidRPr="00C81259">
        <w:rPr>
          <w:rFonts w:cs="Calibri"/>
          <w:color w:val="000000"/>
        </w:rPr>
        <w:t xml:space="preserve">Gatta assumes that “thoughtfully executed parish administration supplies the harmony, efficiency, and beauty in which the defining ministries of the church can then occur.” [p. 99] She quotes Louis Weeks: “Congregations that effectively handle administrative work often have a transformed understanding of it. They don’t do administration </w:t>
      </w:r>
      <w:r w:rsidRPr="00C81259">
        <w:rPr>
          <w:rFonts w:cs="Calibri"/>
          <w:i/>
          <w:color w:val="000000"/>
        </w:rPr>
        <w:t xml:space="preserve">instead </w:t>
      </w:r>
      <w:r w:rsidRPr="00C81259">
        <w:rPr>
          <w:rFonts w:cs="Calibri"/>
          <w:color w:val="000000"/>
        </w:rPr>
        <w:t xml:space="preserve">of pastoral care; they engage in church administration </w:t>
      </w:r>
      <w:r w:rsidRPr="00C81259">
        <w:rPr>
          <w:rFonts w:cs="Calibri"/>
          <w:i/>
          <w:color w:val="000000"/>
        </w:rPr>
        <w:t xml:space="preserve">as </w:t>
      </w:r>
      <w:r w:rsidRPr="00C81259">
        <w:rPr>
          <w:rFonts w:cs="Calibri"/>
          <w:color w:val="000000"/>
        </w:rPr>
        <w:t xml:space="preserve">pastoral care.” [p. 100]  These mundane tasks require a certain kind of reflective skill to perceive how grace might be operating in them; pastors need to cultivate their capacity to </w:t>
      </w:r>
      <w:r w:rsidRPr="00C81259">
        <w:rPr>
          <w:rFonts w:cs="Calibri"/>
          <w:i/>
          <w:color w:val="000000"/>
        </w:rPr>
        <w:t>see</w:t>
      </w:r>
      <w:r w:rsidRPr="00C81259">
        <w:rPr>
          <w:rFonts w:cs="Calibri"/>
          <w:color w:val="000000"/>
        </w:rPr>
        <w:t>.” [p. 100]</w:t>
      </w:r>
    </w:p>
    <w:p w14:paraId="4ABE33BB" w14:textId="77777777" w:rsidR="003150F3" w:rsidRPr="00C81259" w:rsidRDefault="003150F3" w:rsidP="003150F3">
      <w:pPr>
        <w:rPr>
          <w:rFonts w:cs="Calibri"/>
          <w:color w:val="000000"/>
        </w:rPr>
      </w:pPr>
    </w:p>
    <w:p w14:paraId="7DD35982" w14:textId="77777777" w:rsidR="003150F3" w:rsidRPr="00C81259" w:rsidRDefault="003150F3" w:rsidP="003150F3">
      <w:pPr>
        <w:rPr>
          <w:rFonts w:cs="Calibri"/>
          <w:color w:val="000000"/>
        </w:rPr>
      </w:pPr>
      <w:r w:rsidRPr="00C81259">
        <w:rPr>
          <w:rFonts w:cs="Calibri"/>
          <w:color w:val="000000"/>
        </w:rPr>
        <w:t>1) Overall stance</w:t>
      </w:r>
    </w:p>
    <w:p w14:paraId="301DC27E" w14:textId="77777777" w:rsidR="003150F3" w:rsidRPr="00C81259" w:rsidRDefault="003150F3" w:rsidP="003150F3">
      <w:pPr>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1"/>
        <w:gridCol w:w="337"/>
        <w:gridCol w:w="2743"/>
        <w:gridCol w:w="337"/>
        <w:gridCol w:w="2977"/>
      </w:tblGrid>
      <w:tr w:rsidR="003150F3" w:rsidRPr="00C81259" w14:paraId="03C6E763" w14:textId="77777777" w:rsidTr="00E63A77">
        <w:tc>
          <w:tcPr>
            <w:tcW w:w="2898" w:type="dxa"/>
            <w:tcBorders>
              <w:top w:val="nil"/>
              <w:left w:val="nil"/>
              <w:bottom w:val="nil"/>
              <w:right w:val="nil"/>
            </w:tcBorders>
          </w:tcPr>
          <w:p w14:paraId="00BB35C4" w14:textId="77777777" w:rsidR="003150F3" w:rsidRPr="00C81259" w:rsidRDefault="003150F3" w:rsidP="00E63A77">
            <w:pPr>
              <w:rPr>
                <w:rFonts w:cs="Calibri"/>
                <w:color w:val="000000"/>
              </w:rPr>
            </w:pPr>
            <w:r w:rsidRPr="00C81259">
              <w:rPr>
                <w:rFonts w:cs="Calibri"/>
                <w:color w:val="000000"/>
              </w:rPr>
              <w:t>I tend to get caught up in the details of administration. It takes a lot of my time as I micro manage things.</w:t>
            </w:r>
          </w:p>
        </w:tc>
        <w:tc>
          <w:tcPr>
            <w:tcW w:w="270" w:type="dxa"/>
            <w:tcBorders>
              <w:top w:val="nil"/>
              <w:left w:val="nil"/>
              <w:bottom w:val="nil"/>
              <w:right w:val="nil"/>
            </w:tcBorders>
          </w:tcPr>
          <w:p w14:paraId="290A5973" w14:textId="77777777" w:rsidR="003150F3" w:rsidRPr="00C81259" w:rsidRDefault="003150F3" w:rsidP="00E63A77">
            <w:pPr>
              <w:rPr>
                <w:rFonts w:cs="Calibri"/>
                <w:color w:val="000000"/>
              </w:rPr>
            </w:pPr>
          </w:p>
        </w:tc>
        <w:tc>
          <w:tcPr>
            <w:tcW w:w="3060" w:type="dxa"/>
            <w:tcBorders>
              <w:top w:val="nil"/>
              <w:left w:val="nil"/>
              <w:bottom w:val="nil"/>
              <w:right w:val="nil"/>
            </w:tcBorders>
          </w:tcPr>
          <w:p w14:paraId="0D1661EE" w14:textId="77777777" w:rsidR="003150F3" w:rsidRPr="00C81259" w:rsidRDefault="003150F3" w:rsidP="00E63A77">
            <w:pPr>
              <w:rPr>
                <w:rFonts w:cs="Calibri"/>
                <w:color w:val="000000"/>
              </w:rPr>
            </w:pPr>
            <w:r w:rsidRPr="00C81259">
              <w:rPr>
                <w:rFonts w:cs="Calibri"/>
                <w:color w:val="000000"/>
              </w:rPr>
              <w:t>I tend to see how to do parish administration so it “supplies the harmony, efficiency, and beauty in which the defining ministries of the church can then occur.”</w:t>
            </w:r>
          </w:p>
        </w:tc>
        <w:tc>
          <w:tcPr>
            <w:tcW w:w="270" w:type="dxa"/>
            <w:tcBorders>
              <w:top w:val="nil"/>
              <w:left w:val="nil"/>
              <w:bottom w:val="nil"/>
              <w:right w:val="nil"/>
            </w:tcBorders>
          </w:tcPr>
          <w:p w14:paraId="2EB79B93" w14:textId="77777777" w:rsidR="003150F3" w:rsidRPr="00C81259" w:rsidRDefault="003150F3" w:rsidP="00E63A77">
            <w:pPr>
              <w:rPr>
                <w:rFonts w:cs="Calibri"/>
                <w:color w:val="000000"/>
              </w:rPr>
            </w:pPr>
          </w:p>
        </w:tc>
        <w:tc>
          <w:tcPr>
            <w:tcW w:w="3330" w:type="dxa"/>
            <w:tcBorders>
              <w:top w:val="nil"/>
              <w:left w:val="nil"/>
              <w:bottom w:val="nil"/>
              <w:right w:val="nil"/>
            </w:tcBorders>
          </w:tcPr>
          <w:p w14:paraId="54D829C2" w14:textId="77777777" w:rsidR="003150F3" w:rsidRPr="00C81259" w:rsidRDefault="003150F3" w:rsidP="00E63A77">
            <w:pPr>
              <w:rPr>
                <w:rFonts w:cs="Calibri"/>
                <w:color w:val="000000"/>
              </w:rPr>
            </w:pPr>
            <w:r w:rsidRPr="00C81259">
              <w:rPr>
                <w:rFonts w:cs="Calibri"/>
                <w:color w:val="000000"/>
              </w:rPr>
              <w:t>I tend to avoid parish administration. I see it as interfering with my real pastoral and spiritual responsibilities.</w:t>
            </w:r>
          </w:p>
        </w:tc>
      </w:tr>
      <w:tr w:rsidR="003150F3" w:rsidRPr="00C81259" w14:paraId="71CA237D" w14:textId="77777777" w:rsidTr="00E63A77">
        <w:tc>
          <w:tcPr>
            <w:tcW w:w="2898" w:type="dxa"/>
            <w:tcBorders>
              <w:top w:val="nil"/>
              <w:left w:val="nil"/>
              <w:bottom w:val="nil"/>
              <w:right w:val="nil"/>
            </w:tcBorders>
          </w:tcPr>
          <w:p w14:paraId="00A76BFA" w14:textId="77777777" w:rsidR="003150F3" w:rsidRPr="00C81259" w:rsidRDefault="003150F3" w:rsidP="00E63A77">
            <w:pPr>
              <w:rPr>
                <w:rFonts w:cs="Calibri"/>
                <w:color w:val="000000"/>
              </w:rPr>
            </w:pPr>
            <w:r w:rsidRPr="00C81259">
              <w:rPr>
                <w:rFonts w:cs="Calibri"/>
                <w:color w:val="000000"/>
              </w:rPr>
              <w:t xml:space="preserve">                   1</w:t>
            </w:r>
          </w:p>
        </w:tc>
        <w:tc>
          <w:tcPr>
            <w:tcW w:w="270" w:type="dxa"/>
            <w:tcBorders>
              <w:top w:val="nil"/>
              <w:left w:val="nil"/>
              <w:bottom w:val="nil"/>
              <w:right w:val="nil"/>
            </w:tcBorders>
          </w:tcPr>
          <w:p w14:paraId="31E61356" w14:textId="77777777" w:rsidR="003150F3" w:rsidRPr="00C81259" w:rsidRDefault="003150F3" w:rsidP="00E63A77">
            <w:pPr>
              <w:rPr>
                <w:rFonts w:cs="Calibri"/>
                <w:color w:val="000000"/>
              </w:rPr>
            </w:pPr>
            <w:r w:rsidRPr="00C81259">
              <w:rPr>
                <w:rFonts w:cs="Calibri"/>
                <w:color w:val="000000"/>
              </w:rPr>
              <w:t xml:space="preserve">2                   </w:t>
            </w:r>
          </w:p>
        </w:tc>
        <w:tc>
          <w:tcPr>
            <w:tcW w:w="3060" w:type="dxa"/>
            <w:tcBorders>
              <w:top w:val="nil"/>
              <w:left w:val="nil"/>
              <w:bottom w:val="nil"/>
              <w:right w:val="nil"/>
            </w:tcBorders>
          </w:tcPr>
          <w:p w14:paraId="6280A8F3" w14:textId="77777777" w:rsidR="003150F3" w:rsidRPr="00C81259" w:rsidRDefault="003150F3" w:rsidP="00E63A77">
            <w:pPr>
              <w:rPr>
                <w:rFonts w:cs="Calibri"/>
                <w:color w:val="000000"/>
              </w:rPr>
            </w:pPr>
            <w:r w:rsidRPr="00C81259">
              <w:rPr>
                <w:rFonts w:cs="Calibri"/>
                <w:color w:val="000000"/>
              </w:rPr>
              <w:t xml:space="preserve">                      3</w:t>
            </w:r>
          </w:p>
        </w:tc>
        <w:tc>
          <w:tcPr>
            <w:tcW w:w="270" w:type="dxa"/>
            <w:tcBorders>
              <w:top w:val="nil"/>
              <w:left w:val="nil"/>
              <w:bottom w:val="nil"/>
              <w:right w:val="nil"/>
            </w:tcBorders>
          </w:tcPr>
          <w:p w14:paraId="7CDE6E65" w14:textId="77777777" w:rsidR="003150F3" w:rsidRPr="00C81259" w:rsidRDefault="003150F3" w:rsidP="00E63A77">
            <w:pPr>
              <w:rPr>
                <w:rFonts w:cs="Calibri"/>
                <w:color w:val="000000"/>
              </w:rPr>
            </w:pPr>
            <w:r w:rsidRPr="00C81259">
              <w:rPr>
                <w:rFonts w:cs="Calibri"/>
                <w:color w:val="000000"/>
              </w:rPr>
              <w:t>4</w:t>
            </w:r>
          </w:p>
        </w:tc>
        <w:tc>
          <w:tcPr>
            <w:tcW w:w="3330" w:type="dxa"/>
            <w:tcBorders>
              <w:top w:val="nil"/>
              <w:left w:val="nil"/>
              <w:bottom w:val="nil"/>
              <w:right w:val="nil"/>
            </w:tcBorders>
          </w:tcPr>
          <w:p w14:paraId="7C3E0170" w14:textId="77777777" w:rsidR="003150F3" w:rsidRPr="00C81259" w:rsidRDefault="003150F3" w:rsidP="00E63A77">
            <w:pPr>
              <w:rPr>
                <w:rFonts w:cs="Calibri"/>
                <w:color w:val="000000"/>
              </w:rPr>
            </w:pPr>
            <w:r w:rsidRPr="00C81259">
              <w:rPr>
                <w:rFonts w:cs="Calibri"/>
                <w:color w:val="000000"/>
              </w:rPr>
              <w:t xml:space="preserve">                         5</w:t>
            </w:r>
          </w:p>
        </w:tc>
      </w:tr>
    </w:tbl>
    <w:p w14:paraId="72C071B6" w14:textId="77777777" w:rsidR="003150F3" w:rsidRPr="00C81259" w:rsidRDefault="003150F3" w:rsidP="003150F3">
      <w:pPr>
        <w:rPr>
          <w:rFonts w:cs="Calibri"/>
          <w:color w:val="000000"/>
        </w:rPr>
      </w:pPr>
    </w:p>
    <w:p w14:paraId="5BD74455" w14:textId="77777777" w:rsidR="003150F3" w:rsidRPr="00C81259" w:rsidRDefault="003150F3" w:rsidP="003150F3">
      <w:pPr>
        <w:rPr>
          <w:rFonts w:cs="Calibri"/>
          <w:color w:val="000000"/>
        </w:rPr>
      </w:pPr>
      <w:r w:rsidRPr="00C81259">
        <w:rPr>
          <w:rFonts w:cs="Calibri"/>
          <w:color w:val="000000"/>
        </w:rPr>
        <w:t>Comments:</w:t>
      </w:r>
    </w:p>
    <w:p w14:paraId="6C655C66" w14:textId="77777777" w:rsidR="003150F3" w:rsidRPr="00C81259" w:rsidRDefault="003150F3" w:rsidP="003150F3">
      <w:pPr>
        <w:rPr>
          <w:rFonts w:cs="Calibri"/>
          <w:color w:val="000000"/>
        </w:rPr>
      </w:pPr>
    </w:p>
    <w:p w14:paraId="0796A800" w14:textId="77777777" w:rsidR="003150F3" w:rsidRPr="00C81259" w:rsidRDefault="003150F3" w:rsidP="003150F3">
      <w:pPr>
        <w:rPr>
          <w:rFonts w:cs="Calibri"/>
          <w:color w:val="000000"/>
        </w:rPr>
      </w:pPr>
      <w:r w:rsidRPr="00C81259">
        <w:rPr>
          <w:rFonts w:cs="Calibri"/>
          <w:color w:val="000000"/>
        </w:rPr>
        <w:t xml:space="preserve">2) Under and over managing </w:t>
      </w:r>
    </w:p>
    <w:p w14:paraId="39B7ADB1" w14:textId="77777777" w:rsidR="003150F3" w:rsidRPr="00C81259" w:rsidRDefault="003150F3" w:rsidP="003150F3">
      <w:pPr>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2"/>
        <w:gridCol w:w="337"/>
        <w:gridCol w:w="337"/>
        <w:gridCol w:w="337"/>
        <w:gridCol w:w="337"/>
        <w:gridCol w:w="337"/>
        <w:gridCol w:w="3818"/>
      </w:tblGrid>
      <w:tr w:rsidR="003150F3" w:rsidRPr="00C81259" w14:paraId="316B715A" w14:textId="77777777" w:rsidTr="00E63A77">
        <w:tc>
          <w:tcPr>
            <w:tcW w:w="4068" w:type="dxa"/>
            <w:tcBorders>
              <w:top w:val="nil"/>
              <w:left w:val="nil"/>
              <w:bottom w:val="nil"/>
              <w:right w:val="nil"/>
            </w:tcBorders>
          </w:tcPr>
          <w:p w14:paraId="568F20C9" w14:textId="77777777" w:rsidR="003150F3" w:rsidRPr="00C81259" w:rsidRDefault="003150F3" w:rsidP="00E63A77">
            <w:pPr>
              <w:rPr>
                <w:rFonts w:cs="Calibri"/>
                <w:color w:val="000000"/>
              </w:rPr>
            </w:pPr>
            <w:r w:rsidRPr="00C81259">
              <w:rPr>
                <w:rFonts w:cs="Calibri"/>
                <w:color w:val="000000"/>
              </w:rPr>
              <w:t>I tend to under manage things. I avoid accepting responsibility. I try to “delegate” when it’s really an excuse to escape work I don’t like.</w:t>
            </w:r>
          </w:p>
        </w:tc>
        <w:tc>
          <w:tcPr>
            <w:tcW w:w="270" w:type="dxa"/>
            <w:tcBorders>
              <w:top w:val="nil"/>
              <w:left w:val="nil"/>
              <w:bottom w:val="nil"/>
              <w:right w:val="nil"/>
            </w:tcBorders>
          </w:tcPr>
          <w:p w14:paraId="4BE9B5C8" w14:textId="77777777" w:rsidR="003150F3" w:rsidRPr="00C81259" w:rsidRDefault="003150F3" w:rsidP="00E63A77">
            <w:pPr>
              <w:rPr>
                <w:rFonts w:cs="Calibri"/>
                <w:color w:val="000000"/>
              </w:rPr>
            </w:pPr>
            <w:r w:rsidRPr="00C81259">
              <w:rPr>
                <w:rFonts w:cs="Calibri"/>
                <w:color w:val="000000"/>
              </w:rPr>
              <w:t>1</w:t>
            </w:r>
          </w:p>
        </w:tc>
        <w:tc>
          <w:tcPr>
            <w:tcW w:w="270" w:type="dxa"/>
            <w:tcBorders>
              <w:top w:val="nil"/>
              <w:left w:val="nil"/>
              <w:bottom w:val="nil"/>
              <w:right w:val="nil"/>
            </w:tcBorders>
          </w:tcPr>
          <w:p w14:paraId="5FEF8FAC" w14:textId="77777777" w:rsidR="003150F3" w:rsidRPr="00C81259" w:rsidRDefault="003150F3" w:rsidP="00E63A77">
            <w:pPr>
              <w:rPr>
                <w:rFonts w:cs="Calibri"/>
                <w:color w:val="000000"/>
              </w:rPr>
            </w:pPr>
            <w:r w:rsidRPr="00C81259">
              <w:rPr>
                <w:rFonts w:cs="Calibri"/>
                <w:color w:val="000000"/>
              </w:rPr>
              <w:t>2</w:t>
            </w:r>
          </w:p>
        </w:tc>
        <w:tc>
          <w:tcPr>
            <w:tcW w:w="270" w:type="dxa"/>
            <w:tcBorders>
              <w:top w:val="nil"/>
              <w:left w:val="nil"/>
              <w:bottom w:val="nil"/>
              <w:right w:val="nil"/>
            </w:tcBorders>
          </w:tcPr>
          <w:p w14:paraId="0467A768" w14:textId="77777777" w:rsidR="003150F3" w:rsidRPr="00C81259" w:rsidRDefault="003150F3" w:rsidP="00E63A77">
            <w:pPr>
              <w:rPr>
                <w:rFonts w:cs="Calibri"/>
                <w:color w:val="000000"/>
              </w:rPr>
            </w:pPr>
            <w:r w:rsidRPr="00C81259">
              <w:rPr>
                <w:rFonts w:cs="Calibri"/>
                <w:color w:val="000000"/>
              </w:rPr>
              <w:t>3</w:t>
            </w:r>
          </w:p>
        </w:tc>
        <w:tc>
          <w:tcPr>
            <w:tcW w:w="270" w:type="dxa"/>
            <w:tcBorders>
              <w:top w:val="nil"/>
              <w:left w:val="nil"/>
              <w:bottom w:val="nil"/>
              <w:right w:val="nil"/>
            </w:tcBorders>
          </w:tcPr>
          <w:p w14:paraId="178E062B" w14:textId="77777777" w:rsidR="003150F3" w:rsidRPr="00C81259" w:rsidRDefault="003150F3" w:rsidP="00E63A77">
            <w:pPr>
              <w:rPr>
                <w:rFonts w:cs="Calibri"/>
                <w:color w:val="000000"/>
              </w:rPr>
            </w:pPr>
            <w:r w:rsidRPr="00C81259">
              <w:rPr>
                <w:rFonts w:cs="Calibri"/>
                <w:color w:val="000000"/>
              </w:rPr>
              <w:t>4</w:t>
            </w:r>
          </w:p>
        </w:tc>
        <w:tc>
          <w:tcPr>
            <w:tcW w:w="270" w:type="dxa"/>
            <w:tcBorders>
              <w:top w:val="nil"/>
              <w:left w:val="nil"/>
              <w:bottom w:val="nil"/>
              <w:right w:val="nil"/>
            </w:tcBorders>
          </w:tcPr>
          <w:p w14:paraId="3E8F5ABD" w14:textId="77777777" w:rsidR="003150F3" w:rsidRPr="00C81259" w:rsidRDefault="003150F3" w:rsidP="00E63A77">
            <w:pPr>
              <w:rPr>
                <w:rFonts w:cs="Calibri"/>
                <w:color w:val="000000"/>
              </w:rPr>
            </w:pPr>
            <w:r w:rsidRPr="00C81259">
              <w:rPr>
                <w:rFonts w:cs="Calibri"/>
                <w:color w:val="000000"/>
              </w:rPr>
              <w:t>5</w:t>
            </w:r>
          </w:p>
        </w:tc>
        <w:tc>
          <w:tcPr>
            <w:tcW w:w="4446" w:type="dxa"/>
            <w:tcBorders>
              <w:top w:val="nil"/>
              <w:left w:val="nil"/>
              <w:bottom w:val="nil"/>
              <w:right w:val="nil"/>
            </w:tcBorders>
          </w:tcPr>
          <w:p w14:paraId="1C98EA91" w14:textId="77777777" w:rsidR="003150F3" w:rsidRPr="00C81259" w:rsidRDefault="003150F3" w:rsidP="00E63A77">
            <w:pPr>
              <w:rPr>
                <w:rFonts w:cs="Calibri"/>
                <w:color w:val="000000"/>
              </w:rPr>
            </w:pPr>
            <w:r w:rsidRPr="00C81259">
              <w:rPr>
                <w:rFonts w:cs="Calibri"/>
                <w:color w:val="000000"/>
              </w:rPr>
              <w:t>I tend to over manage things. I have a perfectionist stance that doesn’t allow others adequate space to exercise responsibility.</w:t>
            </w:r>
          </w:p>
        </w:tc>
      </w:tr>
    </w:tbl>
    <w:p w14:paraId="01E857C6" w14:textId="77777777" w:rsidR="003150F3" w:rsidRPr="00C81259" w:rsidRDefault="003150F3" w:rsidP="003150F3">
      <w:pPr>
        <w:rPr>
          <w:rFonts w:cs="Calibri"/>
          <w:color w:val="000000"/>
        </w:rPr>
      </w:pPr>
      <w:r w:rsidRPr="00C81259">
        <w:rPr>
          <w:rFonts w:cs="Calibri"/>
          <w:color w:val="000000"/>
        </w:rPr>
        <w:t>Comments:</w:t>
      </w:r>
    </w:p>
    <w:p w14:paraId="497C04BF" w14:textId="77777777" w:rsidR="003150F3" w:rsidRPr="00C81259" w:rsidRDefault="003150F3" w:rsidP="003150F3">
      <w:pPr>
        <w:rPr>
          <w:rFonts w:cs="Calibri"/>
          <w:color w:val="000000"/>
        </w:rPr>
      </w:pPr>
    </w:p>
    <w:p w14:paraId="35CEE79C" w14:textId="77777777" w:rsidR="003150F3" w:rsidRPr="00C81259" w:rsidRDefault="003150F3" w:rsidP="003150F3">
      <w:pPr>
        <w:rPr>
          <w:rFonts w:cs="Calibri"/>
          <w:color w:val="000000"/>
        </w:rPr>
      </w:pPr>
    </w:p>
    <w:p w14:paraId="5D981C71" w14:textId="77777777" w:rsidR="003150F3" w:rsidRPr="00C81259" w:rsidRDefault="003150F3" w:rsidP="003150F3">
      <w:pPr>
        <w:rPr>
          <w:rFonts w:cs="Calibri"/>
          <w:color w:val="000000"/>
        </w:rPr>
      </w:pPr>
      <w:r w:rsidRPr="00C81259">
        <w:rPr>
          <w:rFonts w:cs="Calibri"/>
          <w:color w:val="000000"/>
        </w:rPr>
        <w:t xml:space="preserve">3) Wisdom and skill for collaboration (see </w:t>
      </w:r>
      <w:r w:rsidRPr="00C81259">
        <w:rPr>
          <w:rFonts w:cs="Calibri"/>
          <w:i/>
          <w:color w:val="000000"/>
        </w:rPr>
        <w:t>Management of Organizational Behavior</w:t>
      </w:r>
      <w:r w:rsidRPr="00C81259">
        <w:rPr>
          <w:rFonts w:cs="Calibri"/>
          <w:color w:val="000000"/>
        </w:rPr>
        <w:t xml:space="preserve">, Hersey, Blanchard, Johnson; also </w:t>
      </w:r>
      <w:r w:rsidRPr="00C81259">
        <w:rPr>
          <w:rFonts w:cs="Calibri"/>
          <w:i/>
          <w:color w:val="000000"/>
        </w:rPr>
        <w:t>Fill All Things</w:t>
      </w:r>
      <w:r w:rsidRPr="00C81259">
        <w:rPr>
          <w:rFonts w:cs="Calibri"/>
          <w:color w:val="000000"/>
        </w:rPr>
        <w:t>, Gallagher, pp.151 – 1540</w:t>
      </w:r>
    </w:p>
    <w:p w14:paraId="2F8813E9" w14:textId="77777777" w:rsidR="003150F3" w:rsidRPr="00C81259" w:rsidRDefault="003150F3" w:rsidP="003150F3">
      <w:pPr>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8"/>
        <w:gridCol w:w="337"/>
        <w:gridCol w:w="337"/>
        <w:gridCol w:w="337"/>
        <w:gridCol w:w="337"/>
        <w:gridCol w:w="337"/>
        <w:gridCol w:w="3822"/>
      </w:tblGrid>
      <w:tr w:rsidR="003150F3" w:rsidRPr="00C81259" w14:paraId="2EABC81E" w14:textId="77777777" w:rsidTr="00E63A77">
        <w:tc>
          <w:tcPr>
            <w:tcW w:w="4068" w:type="dxa"/>
            <w:tcBorders>
              <w:top w:val="nil"/>
              <w:left w:val="nil"/>
              <w:bottom w:val="nil"/>
              <w:right w:val="nil"/>
            </w:tcBorders>
          </w:tcPr>
          <w:p w14:paraId="1270AAF6" w14:textId="77777777" w:rsidR="003150F3" w:rsidRPr="00C81259" w:rsidRDefault="003150F3" w:rsidP="00E63A77">
            <w:pPr>
              <w:rPr>
                <w:rFonts w:cs="Calibri"/>
                <w:color w:val="000000"/>
                <w:sz w:val="20"/>
                <w:szCs w:val="20"/>
              </w:rPr>
            </w:pPr>
            <w:r w:rsidRPr="00C81259">
              <w:rPr>
                <w:rFonts w:cs="Calibri"/>
                <w:color w:val="000000"/>
                <w:sz w:val="20"/>
                <w:szCs w:val="20"/>
              </w:rPr>
              <w:t>I don’t have the skills needed for effective “situational leadership.” I don’t know how to assess the existing willingness and competence of individuals or groups and to provide the appropriate direction based on that assessment.</w:t>
            </w:r>
          </w:p>
        </w:tc>
        <w:tc>
          <w:tcPr>
            <w:tcW w:w="270" w:type="dxa"/>
            <w:tcBorders>
              <w:top w:val="nil"/>
              <w:left w:val="nil"/>
              <w:bottom w:val="nil"/>
              <w:right w:val="nil"/>
            </w:tcBorders>
          </w:tcPr>
          <w:p w14:paraId="075B66A1" w14:textId="77777777" w:rsidR="003150F3" w:rsidRPr="00C81259" w:rsidRDefault="003150F3" w:rsidP="00E63A77">
            <w:pPr>
              <w:rPr>
                <w:rFonts w:cs="Calibri"/>
                <w:color w:val="000000"/>
              </w:rPr>
            </w:pPr>
            <w:r w:rsidRPr="00C81259">
              <w:rPr>
                <w:rFonts w:cs="Calibri"/>
                <w:color w:val="000000"/>
              </w:rPr>
              <w:t>1</w:t>
            </w:r>
          </w:p>
        </w:tc>
        <w:tc>
          <w:tcPr>
            <w:tcW w:w="270" w:type="dxa"/>
            <w:tcBorders>
              <w:top w:val="nil"/>
              <w:left w:val="nil"/>
              <w:bottom w:val="nil"/>
              <w:right w:val="nil"/>
            </w:tcBorders>
          </w:tcPr>
          <w:p w14:paraId="587CD7FF" w14:textId="77777777" w:rsidR="003150F3" w:rsidRPr="00C81259" w:rsidRDefault="003150F3" w:rsidP="00E63A77">
            <w:pPr>
              <w:rPr>
                <w:rFonts w:cs="Calibri"/>
                <w:color w:val="000000"/>
              </w:rPr>
            </w:pPr>
            <w:r w:rsidRPr="00C81259">
              <w:rPr>
                <w:rFonts w:cs="Calibri"/>
                <w:color w:val="000000"/>
              </w:rPr>
              <w:t>2</w:t>
            </w:r>
          </w:p>
        </w:tc>
        <w:tc>
          <w:tcPr>
            <w:tcW w:w="270" w:type="dxa"/>
            <w:tcBorders>
              <w:top w:val="nil"/>
              <w:left w:val="nil"/>
              <w:bottom w:val="nil"/>
              <w:right w:val="nil"/>
            </w:tcBorders>
          </w:tcPr>
          <w:p w14:paraId="4877439A" w14:textId="77777777" w:rsidR="003150F3" w:rsidRPr="00C81259" w:rsidRDefault="003150F3" w:rsidP="00E63A77">
            <w:pPr>
              <w:rPr>
                <w:rFonts w:cs="Calibri"/>
                <w:color w:val="000000"/>
              </w:rPr>
            </w:pPr>
            <w:r w:rsidRPr="00C81259">
              <w:rPr>
                <w:rFonts w:cs="Calibri"/>
                <w:color w:val="000000"/>
              </w:rPr>
              <w:t>3</w:t>
            </w:r>
          </w:p>
        </w:tc>
        <w:tc>
          <w:tcPr>
            <w:tcW w:w="270" w:type="dxa"/>
            <w:tcBorders>
              <w:top w:val="nil"/>
              <w:left w:val="nil"/>
              <w:bottom w:val="nil"/>
              <w:right w:val="nil"/>
            </w:tcBorders>
          </w:tcPr>
          <w:p w14:paraId="22694F5A" w14:textId="77777777" w:rsidR="003150F3" w:rsidRPr="00C81259" w:rsidRDefault="003150F3" w:rsidP="00E63A77">
            <w:pPr>
              <w:rPr>
                <w:rFonts w:cs="Calibri"/>
                <w:color w:val="000000"/>
              </w:rPr>
            </w:pPr>
            <w:r w:rsidRPr="00C81259">
              <w:rPr>
                <w:rFonts w:cs="Calibri"/>
                <w:color w:val="000000"/>
              </w:rPr>
              <w:t>4</w:t>
            </w:r>
          </w:p>
        </w:tc>
        <w:tc>
          <w:tcPr>
            <w:tcW w:w="270" w:type="dxa"/>
            <w:tcBorders>
              <w:top w:val="nil"/>
              <w:left w:val="nil"/>
              <w:bottom w:val="nil"/>
              <w:right w:val="nil"/>
            </w:tcBorders>
          </w:tcPr>
          <w:p w14:paraId="3D15F275" w14:textId="77777777" w:rsidR="003150F3" w:rsidRPr="00C81259" w:rsidRDefault="003150F3" w:rsidP="00E63A77">
            <w:pPr>
              <w:rPr>
                <w:rFonts w:cs="Calibri"/>
                <w:color w:val="000000"/>
              </w:rPr>
            </w:pPr>
            <w:r w:rsidRPr="00C81259">
              <w:rPr>
                <w:rFonts w:cs="Calibri"/>
                <w:color w:val="000000"/>
              </w:rPr>
              <w:t>5</w:t>
            </w:r>
          </w:p>
        </w:tc>
        <w:tc>
          <w:tcPr>
            <w:tcW w:w="4446" w:type="dxa"/>
            <w:tcBorders>
              <w:top w:val="nil"/>
              <w:left w:val="nil"/>
              <w:bottom w:val="nil"/>
              <w:right w:val="nil"/>
            </w:tcBorders>
          </w:tcPr>
          <w:p w14:paraId="0E034647" w14:textId="77777777" w:rsidR="003150F3" w:rsidRPr="00C81259" w:rsidRDefault="003150F3" w:rsidP="00E63A77">
            <w:pPr>
              <w:rPr>
                <w:rFonts w:cs="Calibri"/>
                <w:color w:val="000000"/>
                <w:sz w:val="20"/>
                <w:szCs w:val="20"/>
              </w:rPr>
            </w:pPr>
            <w:r w:rsidRPr="00C81259">
              <w:rPr>
                <w:rFonts w:cs="Calibri"/>
                <w:color w:val="000000"/>
                <w:sz w:val="20"/>
                <w:szCs w:val="20"/>
              </w:rPr>
              <w:t>I do have the skills needed for effective “situational leadership.” I effectively assess the existing willingness and competence of individuals or groups and provide the appropriate direction based on that assessment.</w:t>
            </w:r>
          </w:p>
        </w:tc>
      </w:tr>
    </w:tbl>
    <w:p w14:paraId="0F28F4D4" w14:textId="77777777" w:rsidR="003150F3" w:rsidRPr="00C81259" w:rsidRDefault="003150F3" w:rsidP="003150F3">
      <w:pPr>
        <w:rPr>
          <w:rFonts w:cs="Calibri"/>
          <w:color w:val="000000"/>
        </w:rPr>
      </w:pPr>
      <w:r w:rsidRPr="00C81259">
        <w:rPr>
          <w:rFonts w:cs="Calibri"/>
          <w:color w:val="000000"/>
        </w:rPr>
        <w:t>Comments:</w:t>
      </w:r>
    </w:p>
    <w:p w14:paraId="314518E5" w14:textId="77777777" w:rsidR="003150F3" w:rsidRPr="00C81259" w:rsidRDefault="003150F3" w:rsidP="003150F3">
      <w:pPr>
        <w:rPr>
          <w:rFonts w:cs="Calibri"/>
          <w:color w:val="000000"/>
        </w:rPr>
      </w:pPr>
    </w:p>
    <w:p w14:paraId="42D8E5A7" w14:textId="77777777" w:rsidR="003150F3" w:rsidRPr="00C81259" w:rsidRDefault="003150F3" w:rsidP="003150F3">
      <w:pPr>
        <w:rPr>
          <w:rFonts w:cs="Calibri"/>
          <w:color w:val="000000"/>
        </w:rPr>
      </w:pPr>
    </w:p>
    <w:p w14:paraId="15EF170E" w14:textId="77777777" w:rsidR="003150F3" w:rsidRPr="00C81259" w:rsidRDefault="003150F3" w:rsidP="003150F3">
      <w:pPr>
        <w:rPr>
          <w:rFonts w:cs="Calibri"/>
          <w:color w:val="000000"/>
        </w:rPr>
      </w:pPr>
      <w:r w:rsidRPr="00C81259">
        <w:rPr>
          <w:rFonts w:cs="Calibri"/>
          <w:color w:val="000000"/>
        </w:rPr>
        <w:t>4) Staying grounded and integrated</w:t>
      </w:r>
    </w:p>
    <w:p w14:paraId="10543055" w14:textId="77777777" w:rsidR="003150F3" w:rsidRPr="00C81259" w:rsidRDefault="003150F3" w:rsidP="003150F3">
      <w:pPr>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1"/>
        <w:gridCol w:w="337"/>
        <w:gridCol w:w="337"/>
        <w:gridCol w:w="337"/>
        <w:gridCol w:w="337"/>
        <w:gridCol w:w="337"/>
        <w:gridCol w:w="3819"/>
      </w:tblGrid>
      <w:tr w:rsidR="003150F3" w:rsidRPr="00C81259" w14:paraId="07DE2C56" w14:textId="77777777" w:rsidTr="00E63A77">
        <w:tc>
          <w:tcPr>
            <w:tcW w:w="4068" w:type="dxa"/>
            <w:tcBorders>
              <w:top w:val="nil"/>
              <w:left w:val="nil"/>
              <w:bottom w:val="nil"/>
              <w:right w:val="nil"/>
            </w:tcBorders>
          </w:tcPr>
          <w:p w14:paraId="08CEE1DB" w14:textId="77777777" w:rsidR="003150F3" w:rsidRPr="00C81259" w:rsidRDefault="003150F3" w:rsidP="00E63A77">
            <w:pPr>
              <w:rPr>
                <w:rFonts w:cs="Calibri"/>
                <w:color w:val="000000"/>
              </w:rPr>
            </w:pPr>
            <w:r w:rsidRPr="00C81259">
              <w:rPr>
                <w:rFonts w:cs="Calibri"/>
                <w:color w:val="000000"/>
              </w:rPr>
              <w:t>I tend to allow the use of my time to be driven by the expectations and demands of parish busy work. I seem to not have adequate time for silence, prayer, study and relationships.</w:t>
            </w:r>
          </w:p>
        </w:tc>
        <w:tc>
          <w:tcPr>
            <w:tcW w:w="270" w:type="dxa"/>
            <w:tcBorders>
              <w:top w:val="nil"/>
              <w:left w:val="nil"/>
              <w:bottom w:val="nil"/>
              <w:right w:val="nil"/>
            </w:tcBorders>
          </w:tcPr>
          <w:p w14:paraId="03BB5226" w14:textId="77777777" w:rsidR="003150F3" w:rsidRPr="00C81259" w:rsidRDefault="003150F3" w:rsidP="00E63A77">
            <w:pPr>
              <w:rPr>
                <w:rFonts w:cs="Calibri"/>
                <w:color w:val="000000"/>
              </w:rPr>
            </w:pPr>
            <w:r w:rsidRPr="00C81259">
              <w:rPr>
                <w:rFonts w:cs="Calibri"/>
                <w:color w:val="000000"/>
              </w:rPr>
              <w:t>1</w:t>
            </w:r>
          </w:p>
        </w:tc>
        <w:tc>
          <w:tcPr>
            <w:tcW w:w="270" w:type="dxa"/>
            <w:tcBorders>
              <w:top w:val="nil"/>
              <w:left w:val="nil"/>
              <w:bottom w:val="nil"/>
              <w:right w:val="nil"/>
            </w:tcBorders>
          </w:tcPr>
          <w:p w14:paraId="444B2923" w14:textId="77777777" w:rsidR="003150F3" w:rsidRPr="00C81259" w:rsidRDefault="003150F3" w:rsidP="00E63A77">
            <w:pPr>
              <w:rPr>
                <w:rFonts w:cs="Calibri"/>
                <w:color w:val="000000"/>
              </w:rPr>
            </w:pPr>
            <w:r w:rsidRPr="00C81259">
              <w:rPr>
                <w:rFonts w:cs="Calibri"/>
                <w:color w:val="000000"/>
              </w:rPr>
              <w:t>2</w:t>
            </w:r>
          </w:p>
        </w:tc>
        <w:tc>
          <w:tcPr>
            <w:tcW w:w="270" w:type="dxa"/>
            <w:tcBorders>
              <w:top w:val="nil"/>
              <w:left w:val="nil"/>
              <w:bottom w:val="nil"/>
              <w:right w:val="nil"/>
            </w:tcBorders>
          </w:tcPr>
          <w:p w14:paraId="1275F970" w14:textId="77777777" w:rsidR="003150F3" w:rsidRPr="00C81259" w:rsidRDefault="003150F3" w:rsidP="00E63A77">
            <w:pPr>
              <w:rPr>
                <w:rFonts w:cs="Calibri"/>
                <w:color w:val="000000"/>
              </w:rPr>
            </w:pPr>
            <w:r w:rsidRPr="00C81259">
              <w:rPr>
                <w:rFonts w:cs="Calibri"/>
                <w:color w:val="000000"/>
              </w:rPr>
              <w:t>3</w:t>
            </w:r>
          </w:p>
        </w:tc>
        <w:tc>
          <w:tcPr>
            <w:tcW w:w="270" w:type="dxa"/>
            <w:tcBorders>
              <w:top w:val="nil"/>
              <w:left w:val="nil"/>
              <w:bottom w:val="nil"/>
              <w:right w:val="nil"/>
            </w:tcBorders>
          </w:tcPr>
          <w:p w14:paraId="52EEE95F" w14:textId="77777777" w:rsidR="003150F3" w:rsidRPr="00C81259" w:rsidRDefault="003150F3" w:rsidP="00E63A77">
            <w:pPr>
              <w:rPr>
                <w:rFonts w:cs="Calibri"/>
                <w:color w:val="000000"/>
              </w:rPr>
            </w:pPr>
            <w:r w:rsidRPr="00C81259">
              <w:rPr>
                <w:rFonts w:cs="Calibri"/>
                <w:color w:val="000000"/>
              </w:rPr>
              <w:t>4</w:t>
            </w:r>
          </w:p>
        </w:tc>
        <w:tc>
          <w:tcPr>
            <w:tcW w:w="270" w:type="dxa"/>
            <w:tcBorders>
              <w:top w:val="nil"/>
              <w:left w:val="nil"/>
              <w:bottom w:val="nil"/>
              <w:right w:val="nil"/>
            </w:tcBorders>
          </w:tcPr>
          <w:p w14:paraId="327BB761" w14:textId="77777777" w:rsidR="003150F3" w:rsidRPr="00C81259" w:rsidRDefault="003150F3" w:rsidP="00E63A77">
            <w:pPr>
              <w:rPr>
                <w:rFonts w:cs="Calibri"/>
                <w:color w:val="000000"/>
              </w:rPr>
            </w:pPr>
            <w:r w:rsidRPr="00C81259">
              <w:rPr>
                <w:rFonts w:cs="Calibri"/>
                <w:color w:val="000000"/>
              </w:rPr>
              <w:t>5</w:t>
            </w:r>
          </w:p>
        </w:tc>
        <w:tc>
          <w:tcPr>
            <w:tcW w:w="4446" w:type="dxa"/>
            <w:tcBorders>
              <w:top w:val="nil"/>
              <w:left w:val="nil"/>
              <w:bottom w:val="nil"/>
              <w:right w:val="nil"/>
            </w:tcBorders>
          </w:tcPr>
          <w:p w14:paraId="4F36E439" w14:textId="77777777" w:rsidR="003150F3" w:rsidRPr="00C81259" w:rsidRDefault="003150F3" w:rsidP="00E63A77">
            <w:pPr>
              <w:rPr>
                <w:rFonts w:cs="Calibri"/>
                <w:color w:val="000000"/>
              </w:rPr>
            </w:pPr>
            <w:r w:rsidRPr="00C81259">
              <w:rPr>
                <w:rFonts w:cs="Calibri"/>
                <w:color w:val="000000"/>
              </w:rPr>
              <w:t>I manage the “demand system” effectively scheduling time for silence, prayer, study and relationships.</w:t>
            </w:r>
          </w:p>
        </w:tc>
      </w:tr>
    </w:tbl>
    <w:p w14:paraId="7157999C" w14:textId="77777777" w:rsidR="003150F3" w:rsidRPr="00C81259" w:rsidRDefault="003150F3" w:rsidP="003150F3">
      <w:pPr>
        <w:rPr>
          <w:rFonts w:cs="Calibri"/>
          <w:color w:val="000000"/>
        </w:rPr>
      </w:pPr>
      <w:r w:rsidRPr="00C81259">
        <w:rPr>
          <w:rFonts w:cs="Calibri"/>
          <w:color w:val="000000"/>
        </w:rPr>
        <w:t>Comments:</w:t>
      </w:r>
    </w:p>
    <w:p w14:paraId="48ACE29E" w14:textId="77777777" w:rsidR="003150F3" w:rsidRPr="00C81259" w:rsidRDefault="003150F3" w:rsidP="003150F3">
      <w:pPr>
        <w:rPr>
          <w:rFonts w:cs="Calibri"/>
          <w:color w:val="000000"/>
        </w:rPr>
      </w:pPr>
    </w:p>
    <w:p w14:paraId="2B7EA56F" w14:textId="77777777" w:rsidR="003150F3" w:rsidRPr="00C81259" w:rsidRDefault="003150F3" w:rsidP="003150F3">
      <w:pPr>
        <w:autoSpaceDE w:val="0"/>
        <w:autoSpaceDN w:val="0"/>
        <w:adjustRightInd w:val="0"/>
        <w:rPr>
          <w:rFonts w:cs="Calibri"/>
          <w:color w:val="000000"/>
        </w:rPr>
      </w:pPr>
      <w:r w:rsidRPr="00C81259">
        <w:rPr>
          <w:rFonts w:cs="Calibri"/>
          <w:color w:val="000000"/>
        </w:rPr>
        <w:t>SECTION TWO</w:t>
      </w:r>
    </w:p>
    <w:p w14:paraId="349D6B97" w14:textId="77777777" w:rsidR="003150F3" w:rsidRPr="00C81259" w:rsidRDefault="003150F3" w:rsidP="003150F3">
      <w:pPr>
        <w:autoSpaceDE w:val="0"/>
        <w:autoSpaceDN w:val="0"/>
        <w:adjustRightInd w:val="0"/>
        <w:rPr>
          <w:rFonts w:cs="Calibri"/>
          <w:color w:val="000000"/>
        </w:rPr>
      </w:pPr>
    </w:p>
    <w:p w14:paraId="163558A6" w14:textId="77777777" w:rsidR="003150F3" w:rsidRPr="00C81259" w:rsidRDefault="003150F3" w:rsidP="003150F3">
      <w:pPr>
        <w:autoSpaceDE w:val="0"/>
        <w:autoSpaceDN w:val="0"/>
        <w:adjustRightInd w:val="0"/>
        <w:rPr>
          <w:rFonts w:cs="Calibri"/>
          <w:color w:val="000000"/>
        </w:rPr>
      </w:pPr>
      <w:r w:rsidRPr="00C81259">
        <w:rPr>
          <w:rFonts w:cs="Calibri"/>
          <w:color w:val="000000"/>
        </w:rPr>
        <w:t xml:space="preserve">The author Peter Steinke believes that “the leader is always in a position to influence the emotional field.” (p 68, </w:t>
      </w:r>
      <w:r w:rsidRPr="00C81259">
        <w:rPr>
          <w:rFonts w:cs="Calibri"/>
          <w:i/>
          <w:color w:val="000000"/>
        </w:rPr>
        <w:t>Congregational Leadership in Anxious Times</w:t>
      </w:r>
      <w:r w:rsidRPr="00C81259">
        <w:rPr>
          <w:rFonts w:cs="Calibri"/>
          <w:color w:val="000000"/>
        </w:rPr>
        <w:t xml:space="preserve">).  He assumes that the influence is demonstrated through “the leader’s being (demeanor, spirit, and poise),” and through “the leader’s thoughtful functioning”. </w:t>
      </w:r>
    </w:p>
    <w:p w14:paraId="17969526" w14:textId="77777777" w:rsidR="003150F3" w:rsidRPr="00C81259" w:rsidRDefault="003150F3" w:rsidP="003150F3">
      <w:pPr>
        <w:autoSpaceDE w:val="0"/>
        <w:autoSpaceDN w:val="0"/>
        <w:adjustRightInd w:val="0"/>
        <w:rPr>
          <w:rFonts w:cs="Calibri"/>
          <w:color w:val="000000"/>
        </w:rPr>
      </w:pPr>
      <w:r w:rsidRPr="00C81259">
        <w:rPr>
          <w:rFonts w:cs="Calibri"/>
          <w:color w:val="000000"/>
        </w:rPr>
        <w:t xml:space="preserve"> </w:t>
      </w:r>
    </w:p>
    <w:p w14:paraId="06E4992B" w14:textId="77777777" w:rsidR="003150F3" w:rsidRPr="00C81259" w:rsidRDefault="003150F3" w:rsidP="003150F3">
      <w:pPr>
        <w:autoSpaceDE w:val="0"/>
        <w:autoSpaceDN w:val="0"/>
        <w:adjustRightInd w:val="0"/>
        <w:rPr>
          <w:rFonts w:cs="Calibri"/>
          <w:color w:val="000000"/>
        </w:rPr>
      </w:pPr>
      <w:r w:rsidRPr="00C81259">
        <w:rPr>
          <w:rFonts w:cs="Calibri"/>
          <w:color w:val="000000"/>
        </w:rPr>
        <w:t xml:space="preserve">1. In each area, assess both yourself and how parish leaders in general function. </w:t>
      </w:r>
    </w:p>
    <w:p w14:paraId="0AD4A93E" w14:textId="77777777" w:rsidR="003150F3" w:rsidRPr="00C81259" w:rsidRDefault="003150F3" w:rsidP="003150F3">
      <w:pPr>
        <w:autoSpaceDE w:val="0"/>
        <w:autoSpaceDN w:val="0"/>
        <w:adjustRightInd w:val="0"/>
        <w:rPr>
          <w:rFonts w:cs="Calibri"/>
          <w:color w:val="000000"/>
        </w:rPr>
      </w:pPr>
      <w:r w:rsidRPr="00C81259">
        <w:rPr>
          <w:rFonts w:cs="Calibri"/>
          <w:color w:val="000000"/>
        </w:rPr>
        <w:t xml:space="preserve">        Self = S </w:t>
      </w:r>
    </w:p>
    <w:p w14:paraId="1B6D5FDB" w14:textId="77777777" w:rsidR="003150F3" w:rsidRPr="00C81259" w:rsidRDefault="003150F3" w:rsidP="003150F3">
      <w:pPr>
        <w:autoSpaceDE w:val="0"/>
        <w:autoSpaceDN w:val="0"/>
        <w:adjustRightInd w:val="0"/>
        <w:rPr>
          <w:rFonts w:cs="Calibri"/>
          <w:color w:val="000000"/>
        </w:rPr>
      </w:pPr>
      <w:r w:rsidRPr="00C81259">
        <w:rPr>
          <w:rFonts w:cs="Calibri"/>
          <w:color w:val="000000"/>
        </w:rPr>
        <w:t xml:space="preserve">        Parish leaders in general = PL</w:t>
      </w:r>
    </w:p>
    <w:p w14:paraId="4E030E1A" w14:textId="77777777" w:rsidR="003150F3" w:rsidRPr="00C81259" w:rsidRDefault="003150F3" w:rsidP="003150F3">
      <w:pPr>
        <w:autoSpaceDE w:val="0"/>
        <w:autoSpaceDN w:val="0"/>
        <w:adjustRightInd w:val="0"/>
        <w:rPr>
          <w:rFonts w:cs="Calibri"/>
          <w:color w:val="000000"/>
        </w:rPr>
      </w:pPr>
      <w:r w:rsidRPr="00C81259">
        <w:rPr>
          <w:rFonts w:cs="Calibri"/>
          <w:color w:val="000000"/>
        </w:rPr>
        <w:t xml:space="preserve"> </w:t>
      </w:r>
    </w:p>
    <w:p w14:paraId="6640E877" w14:textId="77777777" w:rsidR="003150F3" w:rsidRPr="00C81259" w:rsidRDefault="003150F3" w:rsidP="003150F3">
      <w:pPr>
        <w:autoSpaceDE w:val="0"/>
        <w:autoSpaceDN w:val="0"/>
        <w:adjustRightInd w:val="0"/>
        <w:rPr>
          <w:rFonts w:cs="Calibri"/>
          <w:color w:val="000000"/>
        </w:rPr>
      </w:pPr>
      <w:r w:rsidRPr="00C81259">
        <w:rPr>
          <w:rFonts w:cs="Calibri"/>
          <w:color w:val="000000"/>
        </w:rPr>
        <w:t xml:space="preserve">a. Being calm in a crisis (reflection, thoughtful action in the face of one’s own anxiety) </w:t>
      </w:r>
    </w:p>
    <w:p w14:paraId="63230215" w14:textId="77777777" w:rsidR="003150F3" w:rsidRPr="00C81259" w:rsidRDefault="003150F3" w:rsidP="003150F3">
      <w:pPr>
        <w:autoSpaceDE w:val="0"/>
        <w:autoSpaceDN w:val="0"/>
        <w:adjustRightInd w:val="0"/>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792"/>
        <w:gridCol w:w="1792"/>
        <w:gridCol w:w="1792"/>
        <w:gridCol w:w="1830"/>
      </w:tblGrid>
      <w:tr w:rsidR="003150F3" w:rsidRPr="00C81259" w14:paraId="12896979" w14:textId="77777777" w:rsidTr="00E63A77">
        <w:tc>
          <w:tcPr>
            <w:tcW w:w="1870" w:type="dxa"/>
            <w:shd w:val="clear" w:color="auto" w:fill="auto"/>
          </w:tcPr>
          <w:p w14:paraId="5113CC33"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1</w:t>
            </w:r>
          </w:p>
        </w:tc>
        <w:tc>
          <w:tcPr>
            <w:tcW w:w="1870" w:type="dxa"/>
            <w:shd w:val="clear" w:color="auto" w:fill="auto"/>
          </w:tcPr>
          <w:p w14:paraId="7F8DA1EE"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2</w:t>
            </w:r>
          </w:p>
        </w:tc>
        <w:tc>
          <w:tcPr>
            <w:tcW w:w="1870" w:type="dxa"/>
            <w:shd w:val="clear" w:color="auto" w:fill="auto"/>
          </w:tcPr>
          <w:p w14:paraId="778A2CC1"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3</w:t>
            </w:r>
          </w:p>
        </w:tc>
        <w:tc>
          <w:tcPr>
            <w:tcW w:w="1870" w:type="dxa"/>
            <w:shd w:val="clear" w:color="auto" w:fill="auto"/>
          </w:tcPr>
          <w:p w14:paraId="0AE3EDB7"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4</w:t>
            </w:r>
          </w:p>
        </w:tc>
        <w:tc>
          <w:tcPr>
            <w:tcW w:w="1870" w:type="dxa"/>
            <w:shd w:val="clear" w:color="auto" w:fill="auto"/>
          </w:tcPr>
          <w:p w14:paraId="652333DC"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5</w:t>
            </w:r>
          </w:p>
        </w:tc>
      </w:tr>
      <w:tr w:rsidR="003150F3" w:rsidRPr="00C81259" w14:paraId="4BBD85BB" w14:textId="77777777" w:rsidTr="00E63A77">
        <w:tc>
          <w:tcPr>
            <w:tcW w:w="1870" w:type="dxa"/>
            <w:shd w:val="clear" w:color="auto" w:fill="auto"/>
          </w:tcPr>
          <w:p w14:paraId="3CA005AC"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Very poor at this</w:t>
            </w:r>
          </w:p>
        </w:tc>
        <w:tc>
          <w:tcPr>
            <w:tcW w:w="1870" w:type="dxa"/>
            <w:shd w:val="clear" w:color="auto" w:fill="auto"/>
          </w:tcPr>
          <w:p w14:paraId="62067298" w14:textId="77777777" w:rsidR="003150F3" w:rsidRPr="00C81259" w:rsidRDefault="003150F3" w:rsidP="00E63A77">
            <w:pPr>
              <w:autoSpaceDE w:val="0"/>
              <w:autoSpaceDN w:val="0"/>
              <w:adjustRightInd w:val="0"/>
              <w:jc w:val="center"/>
              <w:rPr>
                <w:rFonts w:cs="Calibri"/>
                <w:color w:val="000000"/>
              </w:rPr>
            </w:pPr>
          </w:p>
        </w:tc>
        <w:tc>
          <w:tcPr>
            <w:tcW w:w="1870" w:type="dxa"/>
            <w:shd w:val="clear" w:color="auto" w:fill="auto"/>
          </w:tcPr>
          <w:p w14:paraId="2C672CA1" w14:textId="77777777" w:rsidR="003150F3" w:rsidRPr="00C81259" w:rsidRDefault="003150F3" w:rsidP="00E63A77">
            <w:pPr>
              <w:autoSpaceDE w:val="0"/>
              <w:autoSpaceDN w:val="0"/>
              <w:adjustRightInd w:val="0"/>
              <w:jc w:val="center"/>
              <w:rPr>
                <w:rFonts w:cs="Calibri"/>
                <w:color w:val="000000"/>
              </w:rPr>
            </w:pPr>
          </w:p>
        </w:tc>
        <w:tc>
          <w:tcPr>
            <w:tcW w:w="1870" w:type="dxa"/>
            <w:shd w:val="clear" w:color="auto" w:fill="auto"/>
          </w:tcPr>
          <w:p w14:paraId="0D27D630" w14:textId="77777777" w:rsidR="003150F3" w:rsidRPr="00C81259" w:rsidRDefault="003150F3" w:rsidP="00E63A77">
            <w:pPr>
              <w:autoSpaceDE w:val="0"/>
              <w:autoSpaceDN w:val="0"/>
              <w:adjustRightInd w:val="0"/>
              <w:jc w:val="center"/>
              <w:rPr>
                <w:rFonts w:cs="Calibri"/>
                <w:color w:val="000000"/>
              </w:rPr>
            </w:pPr>
          </w:p>
        </w:tc>
        <w:tc>
          <w:tcPr>
            <w:tcW w:w="1870" w:type="dxa"/>
            <w:shd w:val="clear" w:color="auto" w:fill="auto"/>
          </w:tcPr>
          <w:p w14:paraId="4C509DAB"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Excellent at this</w:t>
            </w:r>
          </w:p>
        </w:tc>
      </w:tr>
    </w:tbl>
    <w:p w14:paraId="40C04441" w14:textId="77777777" w:rsidR="003150F3" w:rsidRPr="00C81259" w:rsidRDefault="003150F3" w:rsidP="003150F3">
      <w:pPr>
        <w:autoSpaceDE w:val="0"/>
        <w:autoSpaceDN w:val="0"/>
        <w:adjustRightInd w:val="0"/>
        <w:rPr>
          <w:rFonts w:cs="Calibri"/>
          <w:color w:val="000000"/>
        </w:rPr>
      </w:pPr>
    </w:p>
    <w:p w14:paraId="2B074BFA" w14:textId="77777777" w:rsidR="003150F3" w:rsidRPr="00C81259" w:rsidRDefault="003150F3" w:rsidP="003150F3">
      <w:pPr>
        <w:autoSpaceDE w:val="0"/>
        <w:autoSpaceDN w:val="0"/>
        <w:adjustRightInd w:val="0"/>
        <w:rPr>
          <w:rFonts w:cs="Calibri"/>
          <w:color w:val="000000"/>
        </w:rPr>
      </w:pPr>
      <w:r w:rsidRPr="00C81259">
        <w:rPr>
          <w:rFonts w:cs="Calibri"/>
          <w:color w:val="000000"/>
        </w:rPr>
        <w:t>b. Having focus when the situation is bewildering.  This is related to understanding the primary task of a parish church, having clarity about direction, and remaining focused on that direction, even when solutions are not clear.  Requires having reliable methods for gathering data and reflecting carefully on the current situation, in light of parish purpose.</w:t>
      </w:r>
    </w:p>
    <w:p w14:paraId="51FA91E8" w14:textId="77777777" w:rsidR="003150F3" w:rsidRPr="00C81259" w:rsidRDefault="003150F3" w:rsidP="003150F3">
      <w:pPr>
        <w:autoSpaceDE w:val="0"/>
        <w:autoSpaceDN w:val="0"/>
        <w:adjustRightInd w:val="0"/>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792"/>
        <w:gridCol w:w="1792"/>
        <w:gridCol w:w="1792"/>
        <w:gridCol w:w="1830"/>
      </w:tblGrid>
      <w:tr w:rsidR="003150F3" w:rsidRPr="00C81259" w14:paraId="7D3FE461" w14:textId="77777777" w:rsidTr="00E63A77">
        <w:tc>
          <w:tcPr>
            <w:tcW w:w="1870" w:type="dxa"/>
            <w:shd w:val="clear" w:color="auto" w:fill="auto"/>
          </w:tcPr>
          <w:p w14:paraId="14BC5431"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1</w:t>
            </w:r>
          </w:p>
        </w:tc>
        <w:tc>
          <w:tcPr>
            <w:tcW w:w="1870" w:type="dxa"/>
            <w:shd w:val="clear" w:color="auto" w:fill="auto"/>
          </w:tcPr>
          <w:p w14:paraId="17F6864A"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2</w:t>
            </w:r>
          </w:p>
        </w:tc>
        <w:tc>
          <w:tcPr>
            <w:tcW w:w="1870" w:type="dxa"/>
            <w:shd w:val="clear" w:color="auto" w:fill="auto"/>
          </w:tcPr>
          <w:p w14:paraId="678A77FB"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3</w:t>
            </w:r>
          </w:p>
        </w:tc>
        <w:tc>
          <w:tcPr>
            <w:tcW w:w="1870" w:type="dxa"/>
            <w:shd w:val="clear" w:color="auto" w:fill="auto"/>
          </w:tcPr>
          <w:p w14:paraId="4629D3BE"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4</w:t>
            </w:r>
          </w:p>
        </w:tc>
        <w:tc>
          <w:tcPr>
            <w:tcW w:w="1870" w:type="dxa"/>
            <w:shd w:val="clear" w:color="auto" w:fill="auto"/>
          </w:tcPr>
          <w:p w14:paraId="4DACE7A8"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5</w:t>
            </w:r>
          </w:p>
        </w:tc>
      </w:tr>
      <w:tr w:rsidR="003150F3" w:rsidRPr="00C81259" w14:paraId="3B1C69F6" w14:textId="77777777" w:rsidTr="00E63A77">
        <w:tc>
          <w:tcPr>
            <w:tcW w:w="1870" w:type="dxa"/>
            <w:shd w:val="clear" w:color="auto" w:fill="auto"/>
          </w:tcPr>
          <w:p w14:paraId="172960F7"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Very poor at this</w:t>
            </w:r>
          </w:p>
        </w:tc>
        <w:tc>
          <w:tcPr>
            <w:tcW w:w="1870" w:type="dxa"/>
            <w:shd w:val="clear" w:color="auto" w:fill="auto"/>
          </w:tcPr>
          <w:p w14:paraId="2979A3CC" w14:textId="77777777" w:rsidR="003150F3" w:rsidRPr="00C81259" w:rsidRDefault="003150F3" w:rsidP="00E63A77">
            <w:pPr>
              <w:autoSpaceDE w:val="0"/>
              <w:autoSpaceDN w:val="0"/>
              <w:adjustRightInd w:val="0"/>
              <w:jc w:val="center"/>
              <w:rPr>
                <w:rFonts w:cs="Calibri"/>
                <w:color w:val="000000"/>
              </w:rPr>
            </w:pPr>
          </w:p>
        </w:tc>
        <w:tc>
          <w:tcPr>
            <w:tcW w:w="1870" w:type="dxa"/>
            <w:shd w:val="clear" w:color="auto" w:fill="auto"/>
          </w:tcPr>
          <w:p w14:paraId="3A8D8833" w14:textId="77777777" w:rsidR="003150F3" w:rsidRPr="00C81259" w:rsidRDefault="003150F3" w:rsidP="00E63A77">
            <w:pPr>
              <w:autoSpaceDE w:val="0"/>
              <w:autoSpaceDN w:val="0"/>
              <w:adjustRightInd w:val="0"/>
              <w:jc w:val="center"/>
              <w:rPr>
                <w:rFonts w:cs="Calibri"/>
                <w:color w:val="000000"/>
              </w:rPr>
            </w:pPr>
          </w:p>
        </w:tc>
        <w:tc>
          <w:tcPr>
            <w:tcW w:w="1870" w:type="dxa"/>
            <w:shd w:val="clear" w:color="auto" w:fill="auto"/>
          </w:tcPr>
          <w:p w14:paraId="62AEE41E" w14:textId="77777777" w:rsidR="003150F3" w:rsidRPr="00C81259" w:rsidRDefault="003150F3" w:rsidP="00E63A77">
            <w:pPr>
              <w:autoSpaceDE w:val="0"/>
              <w:autoSpaceDN w:val="0"/>
              <w:adjustRightInd w:val="0"/>
              <w:jc w:val="center"/>
              <w:rPr>
                <w:rFonts w:cs="Calibri"/>
                <w:color w:val="000000"/>
              </w:rPr>
            </w:pPr>
          </w:p>
        </w:tc>
        <w:tc>
          <w:tcPr>
            <w:tcW w:w="1870" w:type="dxa"/>
            <w:shd w:val="clear" w:color="auto" w:fill="auto"/>
          </w:tcPr>
          <w:p w14:paraId="6A7239B3"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Excellent at this</w:t>
            </w:r>
          </w:p>
        </w:tc>
      </w:tr>
    </w:tbl>
    <w:p w14:paraId="4C19C55A" w14:textId="77777777" w:rsidR="003150F3" w:rsidRPr="00C81259" w:rsidRDefault="003150F3" w:rsidP="003150F3">
      <w:pPr>
        <w:autoSpaceDE w:val="0"/>
        <w:autoSpaceDN w:val="0"/>
        <w:adjustRightInd w:val="0"/>
        <w:rPr>
          <w:rFonts w:cs="Calibri"/>
          <w:color w:val="000000"/>
        </w:rPr>
      </w:pPr>
    </w:p>
    <w:p w14:paraId="13B4F660" w14:textId="77777777" w:rsidR="003150F3" w:rsidRPr="00C81259" w:rsidRDefault="003150F3" w:rsidP="003150F3">
      <w:pPr>
        <w:autoSpaceDE w:val="0"/>
        <w:autoSpaceDN w:val="0"/>
        <w:adjustRightInd w:val="0"/>
        <w:rPr>
          <w:rFonts w:cs="Calibri"/>
          <w:color w:val="000000"/>
        </w:rPr>
      </w:pPr>
      <w:r w:rsidRPr="00C81259">
        <w:rPr>
          <w:rFonts w:cs="Calibri"/>
          <w:color w:val="000000"/>
        </w:rPr>
        <w:t xml:space="preserve">c. Challenging in the face of parish stagnancy (taking into account readiness—see “Assessing Readiness,” </w:t>
      </w:r>
      <w:r w:rsidRPr="00C81259">
        <w:rPr>
          <w:rFonts w:cs="Calibri"/>
          <w:i/>
          <w:color w:val="000000"/>
        </w:rPr>
        <w:t>Fill All Things</w:t>
      </w:r>
      <w:r w:rsidRPr="00C81259">
        <w:rPr>
          <w:rFonts w:cs="Calibri"/>
          <w:color w:val="000000"/>
        </w:rPr>
        <w:t>, pgs 152-154).  May involve effective listening processes, gathering and sharing valid and useful data (i.e., information that can be publicly validated and that is relevant to the group and the circumstances), and initiating healthy practices under the priest’s control, such as offering patterned public worship, introducing and enforcing meeting norms, etc.</w:t>
      </w:r>
    </w:p>
    <w:p w14:paraId="205C6AD6" w14:textId="77777777" w:rsidR="003150F3" w:rsidRPr="00C81259" w:rsidRDefault="003150F3" w:rsidP="003150F3">
      <w:pPr>
        <w:autoSpaceDE w:val="0"/>
        <w:autoSpaceDN w:val="0"/>
        <w:adjustRightInd w:val="0"/>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792"/>
        <w:gridCol w:w="1792"/>
        <w:gridCol w:w="1792"/>
        <w:gridCol w:w="1830"/>
      </w:tblGrid>
      <w:tr w:rsidR="003150F3" w:rsidRPr="00C81259" w14:paraId="0EDA316C" w14:textId="77777777" w:rsidTr="00E63A77">
        <w:tc>
          <w:tcPr>
            <w:tcW w:w="1870" w:type="dxa"/>
            <w:shd w:val="clear" w:color="auto" w:fill="auto"/>
          </w:tcPr>
          <w:p w14:paraId="147B62CB"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1</w:t>
            </w:r>
          </w:p>
        </w:tc>
        <w:tc>
          <w:tcPr>
            <w:tcW w:w="1870" w:type="dxa"/>
            <w:shd w:val="clear" w:color="auto" w:fill="auto"/>
          </w:tcPr>
          <w:p w14:paraId="5C89D16C"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2</w:t>
            </w:r>
          </w:p>
        </w:tc>
        <w:tc>
          <w:tcPr>
            <w:tcW w:w="1870" w:type="dxa"/>
            <w:shd w:val="clear" w:color="auto" w:fill="auto"/>
          </w:tcPr>
          <w:p w14:paraId="2E34079C"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3</w:t>
            </w:r>
          </w:p>
        </w:tc>
        <w:tc>
          <w:tcPr>
            <w:tcW w:w="1870" w:type="dxa"/>
            <w:shd w:val="clear" w:color="auto" w:fill="auto"/>
          </w:tcPr>
          <w:p w14:paraId="1D14AA50"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4</w:t>
            </w:r>
          </w:p>
        </w:tc>
        <w:tc>
          <w:tcPr>
            <w:tcW w:w="1870" w:type="dxa"/>
            <w:shd w:val="clear" w:color="auto" w:fill="auto"/>
          </w:tcPr>
          <w:p w14:paraId="3CD69335"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5</w:t>
            </w:r>
          </w:p>
        </w:tc>
      </w:tr>
      <w:tr w:rsidR="003150F3" w:rsidRPr="00C81259" w14:paraId="3A92AB33" w14:textId="77777777" w:rsidTr="00E63A77">
        <w:tc>
          <w:tcPr>
            <w:tcW w:w="1870" w:type="dxa"/>
            <w:shd w:val="clear" w:color="auto" w:fill="auto"/>
          </w:tcPr>
          <w:p w14:paraId="63A6B58D"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Very poor at this</w:t>
            </w:r>
          </w:p>
        </w:tc>
        <w:tc>
          <w:tcPr>
            <w:tcW w:w="1870" w:type="dxa"/>
            <w:shd w:val="clear" w:color="auto" w:fill="auto"/>
          </w:tcPr>
          <w:p w14:paraId="0D8FE0B4" w14:textId="77777777" w:rsidR="003150F3" w:rsidRPr="00C81259" w:rsidRDefault="003150F3" w:rsidP="00E63A77">
            <w:pPr>
              <w:autoSpaceDE w:val="0"/>
              <w:autoSpaceDN w:val="0"/>
              <w:adjustRightInd w:val="0"/>
              <w:jc w:val="center"/>
              <w:rPr>
                <w:rFonts w:cs="Calibri"/>
                <w:color w:val="000000"/>
              </w:rPr>
            </w:pPr>
          </w:p>
        </w:tc>
        <w:tc>
          <w:tcPr>
            <w:tcW w:w="1870" w:type="dxa"/>
            <w:shd w:val="clear" w:color="auto" w:fill="auto"/>
          </w:tcPr>
          <w:p w14:paraId="63AC243E" w14:textId="77777777" w:rsidR="003150F3" w:rsidRPr="00C81259" w:rsidRDefault="003150F3" w:rsidP="00E63A77">
            <w:pPr>
              <w:autoSpaceDE w:val="0"/>
              <w:autoSpaceDN w:val="0"/>
              <w:adjustRightInd w:val="0"/>
              <w:jc w:val="center"/>
              <w:rPr>
                <w:rFonts w:cs="Calibri"/>
                <w:color w:val="000000"/>
              </w:rPr>
            </w:pPr>
          </w:p>
        </w:tc>
        <w:tc>
          <w:tcPr>
            <w:tcW w:w="1870" w:type="dxa"/>
            <w:shd w:val="clear" w:color="auto" w:fill="auto"/>
          </w:tcPr>
          <w:p w14:paraId="5DF749F8" w14:textId="77777777" w:rsidR="003150F3" w:rsidRPr="00C81259" w:rsidRDefault="003150F3" w:rsidP="00E63A77">
            <w:pPr>
              <w:autoSpaceDE w:val="0"/>
              <w:autoSpaceDN w:val="0"/>
              <w:adjustRightInd w:val="0"/>
              <w:jc w:val="center"/>
              <w:rPr>
                <w:rFonts w:cs="Calibri"/>
                <w:color w:val="000000"/>
              </w:rPr>
            </w:pPr>
          </w:p>
        </w:tc>
        <w:tc>
          <w:tcPr>
            <w:tcW w:w="1870" w:type="dxa"/>
            <w:shd w:val="clear" w:color="auto" w:fill="auto"/>
          </w:tcPr>
          <w:p w14:paraId="72DD9B10"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Excellent at this</w:t>
            </w:r>
          </w:p>
        </w:tc>
      </w:tr>
    </w:tbl>
    <w:p w14:paraId="27BE9D12" w14:textId="77777777" w:rsidR="003150F3" w:rsidRPr="00C81259" w:rsidRDefault="003150F3" w:rsidP="003150F3">
      <w:pPr>
        <w:autoSpaceDE w:val="0"/>
        <w:autoSpaceDN w:val="0"/>
        <w:adjustRightInd w:val="0"/>
        <w:rPr>
          <w:rFonts w:cs="Calibri"/>
          <w:color w:val="000000"/>
        </w:rPr>
      </w:pPr>
    </w:p>
    <w:p w14:paraId="569C7156" w14:textId="77777777" w:rsidR="003150F3" w:rsidRPr="00C81259" w:rsidRDefault="003150F3" w:rsidP="003150F3">
      <w:pPr>
        <w:autoSpaceDE w:val="0"/>
        <w:autoSpaceDN w:val="0"/>
        <w:adjustRightInd w:val="0"/>
        <w:rPr>
          <w:rFonts w:cs="Calibri"/>
          <w:color w:val="000000"/>
        </w:rPr>
      </w:pPr>
    </w:p>
    <w:p w14:paraId="54803CF7" w14:textId="77777777" w:rsidR="003150F3" w:rsidRPr="00C81259" w:rsidRDefault="003150F3" w:rsidP="003150F3">
      <w:pPr>
        <w:autoSpaceDE w:val="0"/>
        <w:autoSpaceDN w:val="0"/>
        <w:adjustRightInd w:val="0"/>
        <w:rPr>
          <w:rFonts w:cs="Calibri"/>
          <w:color w:val="000000"/>
        </w:rPr>
      </w:pPr>
    </w:p>
    <w:p w14:paraId="56AFA167" w14:textId="77777777" w:rsidR="003150F3" w:rsidRPr="00C81259" w:rsidRDefault="003150F3" w:rsidP="003150F3">
      <w:pPr>
        <w:autoSpaceDE w:val="0"/>
        <w:autoSpaceDN w:val="0"/>
        <w:adjustRightInd w:val="0"/>
        <w:rPr>
          <w:rFonts w:cs="Calibri"/>
          <w:color w:val="000000"/>
        </w:rPr>
      </w:pPr>
      <w:r w:rsidRPr="00C81259">
        <w:rPr>
          <w:rFonts w:cs="Calibri"/>
          <w:color w:val="000000"/>
        </w:rPr>
        <w:t>d. Helping the parish engage needed change when faced with new situations (rather than focusing on tranquility, unity, not upsetting people).  See Change Formula description. Requires adequate Vision for what is possible, consistent with parish purpose; methods for confirming and sharing or generating Dissatisfaction with the current situation (see item (c), above); willingness to take First Steps toward the change, and skill with how to do so, as well as skill in knowing what those First Steps should be</w:t>
      </w:r>
    </w:p>
    <w:p w14:paraId="2ACFC5CF" w14:textId="77777777" w:rsidR="003150F3" w:rsidRPr="00C81259" w:rsidRDefault="003150F3" w:rsidP="003150F3">
      <w:pPr>
        <w:autoSpaceDE w:val="0"/>
        <w:autoSpaceDN w:val="0"/>
        <w:adjustRightInd w:val="0"/>
        <w:rPr>
          <w:rFonts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792"/>
        <w:gridCol w:w="1792"/>
        <w:gridCol w:w="1792"/>
        <w:gridCol w:w="1830"/>
      </w:tblGrid>
      <w:tr w:rsidR="003150F3" w:rsidRPr="00C81259" w14:paraId="52961DBA" w14:textId="77777777" w:rsidTr="00E63A77">
        <w:tc>
          <w:tcPr>
            <w:tcW w:w="1870" w:type="dxa"/>
            <w:shd w:val="clear" w:color="auto" w:fill="auto"/>
          </w:tcPr>
          <w:p w14:paraId="7FE4646C"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1</w:t>
            </w:r>
          </w:p>
        </w:tc>
        <w:tc>
          <w:tcPr>
            <w:tcW w:w="1870" w:type="dxa"/>
            <w:shd w:val="clear" w:color="auto" w:fill="auto"/>
          </w:tcPr>
          <w:p w14:paraId="77ED7559"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2</w:t>
            </w:r>
          </w:p>
        </w:tc>
        <w:tc>
          <w:tcPr>
            <w:tcW w:w="1870" w:type="dxa"/>
            <w:shd w:val="clear" w:color="auto" w:fill="auto"/>
          </w:tcPr>
          <w:p w14:paraId="6BBBC9BF"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3</w:t>
            </w:r>
          </w:p>
        </w:tc>
        <w:tc>
          <w:tcPr>
            <w:tcW w:w="1870" w:type="dxa"/>
            <w:shd w:val="clear" w:color="auto" w:fill="auto"/>
          </w:tcPr>
          <w:p w14:paraId="1E378C51"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4</w:t>
            </w:r>
          </w:p>
        </w:tc>
        <w:tc>
          <w:tcPr>
            <w:tcW w:w="1870" w:type="dxa"/>
            <w:shd w:val="clear" w:color="auto" w:fill="auto"/>
          </w:tcPr>
          <w:p w14:paraId="540EB081"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5</w:t>
            </w:r>
          </w:p>
        </w:tc>
      </w:tr>
      <w:tr w:rsidR="003150F3" w:rsidRPr="00C81259" w14:paraId="58E485D1" w14:textId="77777777" w:rsidTr="00E63A77">
        <w:tc>
          <w:tcPr>
            <w:tcW w:w="1870" w:type="dxa"/>
            <w:shd w:val="clear" w:color="auto" w:fill="auto"/>
          </w:tcPr>
          <w:p w14:paraId="63FF52BE"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Very poor at this</w:t>
            </w:r>
          </w:p>
        </w:tc>
        <w:tc>
          <w:tcPr>
            <w:tcW w:w="1870" w:type="dxa"/>
            <w:shd w:val="clear" w:color="auto" w:fill="auto"/>
          </w:tcPr>
          <w:p w14:paraId="55162B9F" w14:textId="77777777" w:rsidR="003150F3" w:rsidRPr="00C81259" w:rsidRDefault="003150F3" w:rsidP="00E63A77">
            <w:pPr>
              <w:autoSpaceDE w:val="0"/>
              <w:autoSpaceDN w:val="0"/>
              <w:adjustRightInd w:val="0"/>
              <w:jc w:val="center"/>
              <w:rPr>
                <w:rFonts w:cs="Calibri"/>
                <w:color w:val="000000"/>
              </w:rPr>
            </w:pPr>
          </w:p>
        </w:tc>
        <w:tc>
          <w:tcPr>
            <w:tcW w:w="1870" w:type="dxa"/>
            <w:shd w:val="clear" w:color="auto" w:fill="auto"/>
          </w:tcPr>
          <w:p w14:paraId="4E94627B" w14:textId="77777777" w:rsidR="003150F3" w:rsidRPr="00C81259" w:rsidRDefault="003150F3" w:rsidP="00E63A77">
            <w:pPr>
              <w:autoSpaceDE w:val="0"/>
              <w:autoSpaceDN w:val="0"/>
              <w:adjustRightInd w:val="0"/>
              <w:jc w:val="center"/>
              <w:rPr>
                <w:rFonts w:cs="Calibri"/>
                <w:color w:val="000000"/>
              </w:rPr>
            </w:pPr>
          </w:p>
        </w:tc>
        <w:tc>
          <w:tcPr>
            <w:tcW w:w="1870" w:type="dxa"/>
            <w:shd w:val="clear" w:color="auto" w:fill="auto"/>
          </w:tcPr>
          <w:p w14:paraId="2D92DBDB" w14:textId="77777777" w:rsidR="003150F3" w:rsidRPr="00C81259" w:rsidRDefault="003150F3" w:rsidP="00E63A77">
            <w:pPr>
              <w:autoSpaceDE w:val="0"/>
              <w:autoSpaceDN w:val="0"/>
              <w:adjustRightInd w:val="0"/>
              <w:jc w:val="center"/>
              <w:rPr>
                <w:rFonts w:cs="Calibri"/>
                <w:color w:val="000000"/>
              </w:rPr>
            </w:pPr>
          </w:p>
        </w:tc>
        <w:tc>
          <w:tcPr>
            <w:tcW w:w="1870" w:type="dxa"/>
            <w:shd w:val="clear" w:color="auto" w:fill="auto"/>
          </w:tcPr>
          <w:p w14:paraId="76092BDC" w14:textId="77777777" w:rsidR="003150F3" w:rsidRPr="00C81259" w:rsidRDefault="003150F3" w:rsidP="00E63A77">
            <w:pPr>
              <w:autoSpaceDE w:val="0"/>
              <w:autoSpaceDN w:val="0"/>
              <w:adjustRightInd w:val="0"/>
              <w:jc w:val="center"/>
              <w:rPr>
                <w:rFonts w:cs="Calibri"/>
                <w:color w:val="000000"/>
              </w:rPr>
            </w:pPr>
            <w:r w:rsidRPr="00C81259">
              <w:rPr>
                <w:rFonts w:cs="Calibri"/>
                <w:color w:val="000000"/>
              </w:rPr>
              <w:t>Excellent at this</w:t>
            </w:r>
          </w:p>
        </w:tc>
      </w:tr>
    </w:tbl>
    <w:p w14:paraId="51EE762C" w14:textId="77777777" w:rsidR="003150F3" w:rsidRPr="00C81259" w:rsidRDefault="003150F3" w:rsidP="003150F3">
      <w:pPr>
        <w:autoSpaceDE w:val="0"/>
        <w:autoSpaceDN w:val="0"/>
        <w:adjustRightInd w:val="0"/>
        <w:rPr>
          <w:rFonts w:cs="Calibri"/>
          <w:color w:val="000000"/>
        </w:rPr>
      </w:pPr>
    </w:p>
    <w:p w14:paraId="44384841" w14:textId="77777777" w:rsidR="003150F3" w:rsidRPr="00C81259" w:rsidRDefault="003150F3" w:rsidP="003150F3">
      <w:pPr>
        <w:autoSpaceDE w:val="0"/>
        <w:autoSpaceDN w:val="0"/>
        <w:adjustRightInd w:val="0"/>
        <w:rPr>
          <w:rFonts w:cs="Calibri"/>
          <w:color w:val="000000"/>
        </w:rPr>
      </w:pPr>
      <w:r w:rsidRPr="00C81259">
        <w:rPr>
          <w:rFonts w:cs="Calibri"/>
          <w:color w:val="000000"/>
        </w:rPr>
        <w:t xml:space="preserve">2. What are examples of a behavior or stance used in your parish, including by you, </w:t>
      </w:r>
      <w:r w:rsidRPr="00C81259">
        <w:rPr>
          <w:rFonts w:cs="Calibri"/>
          <w:i/>
          <w:color w:val="000000"/>
        </w:rPr>
        <w:t>in place of</w:t>
      </w:r>
      <w:r w:rsidRPr="00C81259">
        <w:rPr>
          <w:rFonts w:cs="Calibri"/>
          <w:color w:val="000000"/>
        </w:rPr>
        <w:t xml:space="preserve"> being calm, focused, challenging, change oriented?  These would be examples of a patterned attempt to address the circumstance in ways other than what Steinke suggests.</w:t>
      </w:r>
    </w:p>
    <w:p w14:paraId="3E38D063" w14:textId="77777777" w:rsidR="003150F3" w:rsidRPr="00C81259" w:rsidRDefault="003150F3" w:rsidP="003150F3">
      <w:pPr>
        <w:autoSpaceDE w:val="0"/>
        <w:autoSpaceDN w:val="0"/>
        <w:adjustRightInd w:val="0"/>
        <w:rPr>
          <w:rFonts w:cs="Calibri"/>
          <w:color w:val="000000"/>
        </w:rPr>
      </w:pPr>
    </w:p>
    <w:p w14:paraId="249F3996" w14:textId="77777777" w:rsidR="003150F3" w:rsidRPr="00C81259" w:rsidRDefault="003150F3" w:rsidP="003150F3">
      <w:pPr>
        <w:autoSpaceDE w:val="0"/>
        <w:autoSpaceDN w:val="0"/>
        <w:adjustRightInd w:val="0"/>
        <w:rPr>
          <w:rFonts w:cs="Calibri"/>
          <w:color w:val="000000"/>
        </w:rPr>
      </w:pPr>
      <w:r w:rsidRPr="00C81259">
        <w:rPr>
          <w:rFonts w:cs="Calibri"/>
          <w:color w:val="000000"/>
        </w:rPr>
        <w:t>Crisis:</w:t>
      </w:r>
    </w:p>
    <w:p w14:paraId="0B70FE3F" w14:textId="77777777" w:rsidR="003150F3" w:rsidRPr="00C81259" w:rsidRDefault="003150F3" w:rsidP="003150F3">
      <w:pPr>
        <w:autoSpaceDE w:val="0"/>
        <w:autoSpaceDN w:val="0"/>
        <w:adjustRightInd w:val="0"/>
        <w:rPr>
          <w:rFonts w:cs="Calibri"/>
          <w:color w:val="000000"/>
        </w:rPr>
      </w:pPr>
    </w:p>
    <w:p w14:paraId="08D666B2" w14:textId="77777777" w:rsidR="003150F3" w:rsidRPr="00C81259" w:rsidRDefault="003150F3" w:rsidP="003150F3">
      <w:pPr>
        <w:autoSpaceDE w:val="0"/>
        <w:autoSpaceDN w:val="0"/>
        <w:adjustRightInd w:val="0"/>
        <w:rPr>
          <w:rFonts w:cs="Calibri"/>
          <w:color w:val="000000"/>
        </w:rPr>
      </w:pPr>
    </w:p>
    <w:p w14:paraId="242E69CC" w14:textId="77777777" w:rsidR="003150F3" w:rsidRPr="00C81259" w:rsidRDefault="003150F3" w:rsidP="003150F3">
      <w:pPr>
        <w:autoSpaceDE w:val="0"/>
        <w:autoSpaceDN w:val="0"/>
        <w:adjustRightInd w:val="0"/>
        <w:rPr>
          <w:rFonts w:cs="Calibri"/>
          <w:color w:val="000000"/>
        </w:rPr>
      </w:pPr>
    </w:p>
    <w:p w14:paraId="239D7441" w14:textId="77777777" w:rsidR="003150F3" w:rsidRPr="00C81259" w:rsidRDefault="003150F3" w:rsidP="003150F3">
      <w:pPr>
        <w:autoSpaceDE w:val="0"/>
        <w:autoSpaceDN w:val="0"/>
        <w:adjustRightInd w:val="0"/>
        <w:rPr>
          <w:rFonts w:cs="Calibri"/>
          <w:color w:val="000000"/>
        </w:rPr>
      </w:pPr>
      <w:r w:rsidRPr="00C81259">
        <w:rPr>
          <w:rFonts w:cs="Calibri"/>
          <w:color w:val="000000"/>
        </w:rPr>
        <w:t>Bewildering:</w:t>
      </w:r>
    </w:p>
    <w:p w14:paraId="6A819D7B" w14:textId="77777777" w:rsidR="003150F3" w:rsidRPr="00C81259" w:rsidRDefault="003150F3" w:rsidP="003150F3">
      <w:pPr>
        <w:autoSpaceDE w:val="0"/>
        <w:autoSpaceDN w:val="0"/>
        <w:adjustRightInd w:val="0"/>
        <w:rPr>
          <w:rFonts w:cs="Calibri"/>
          <w:color w:val="000000"/>
        </w:rPr>
      </w:pPr>
    </w:p>
    <w:p w14:paraId="0983568C" w14:textId="77777777" w:rsidR="003150F3" w:rsidRPr="00C81259" w:rsidRDefault="003150F3" w:rsidP="003150F3">
      <w:pPr>
        <w:autoSpaceDE w:val="0"/>
        <w:autoSpaceDN w:val="0"/>
        <w:adjustRightInd w:val="0"/>
        <w:rPr>
          <w:rFonts w:cs="Calibri"/>
          <w:color w:val="000000"/>
        </w:rPr>
      </w:pPr>
    </w:p>
    <w:p w14:paraId="0E9BEAB1" w14:textId="77777777" w:rsidR="003150F3" w:rsidRPr="00C81259" w:rsidRDefault="003150F3" w:rsidP="003150F3">
      <w:pPr>
        <w:autoSpaceDE w:val="0"/>
        <w:autoSpaceDN w:val="0"/>
        <w:adjustRightInd w:val="0"/>
        <w:rPr>
          <w:rFonts w:cs="Calibri"/>
          <w:color w:val="000000"/>
        </w:rPr>
      </w:pPr>
    </w:p>
    <w:p w14:paraId="0E8733C3" w14:textId="77777777" w:rsidR="003150F3" w:rsidRPr="00C81259" w:rsidRDefault="003150F3" w:rsidP="003150F3">
      <w:pPr>
        <w:autoSpaceDE w:val="0"/>
        <w:autoSpaceDN w:val="0"/>
        <w:adjustRightInd w:val="0"/>
        <w:rPr>
          <w:rFonts w:cs="Calibri"/>
          <w:color w:val="000000"/>
        </w:rPr>
      </w:pPr>
      <w:r w:rsidRPr="00C81259">
        <w:rPr>
          <w:rFonts w:cs="Calibri"/>
          <w:color w:val="000000"/>
        </w:rPr>
        <w:t>Stagnancy:</w:t>
      </w:r>
    </w:p>
    <w:p w14:paraId="73D980CD" w14:textId="77777777" w:rsidR="003150F3" w:rsidRPr="00C81259" w:rsidRDefault="003150F3" w:rsidP="003150F3">
      <w:pPr>
        <w:autoSpaceDE w:val="0"/>
        <w:autoSpaceDN w:val="0"/>
        <w:adjustRightInd w:val="0"/>
        <w:rPr>
          <w:rFonts w:cs="Calibri"/>
          <w:color w:val="000000"/>
        </w:rPr>
      </w:pPr>
    </w:p>
    <w:p w14:paraId="7A2F24D1" w14:textId="77777777" w:rsidR="003150F3" w:rsidRPr="00C81259" w:rsidRDefault="003150F3" w:rsidP="003150F3">
      <w:pPr>
        <w:autoSpaceDE w:val="0"/>
        <w:autoSpaceDN w:val="0"/>
        <w:adjustRightInd w:val="0"/>
        <w:rPr>
          <w:rFonts w:cs="Calibri"/>
          <w:color w:val="000000"/>
        </w:rPr>
      </w:pPr>
    </w:p>
    <w:p w14:paraId="7DA458F0" w14:textId="77777777" w:rsidR="003150F3" w:rsidRPr="00C81259" w:rsidRDefault="003150F3" w:rsidP="003150F3">
      <w:pPr>
        <w:autoSpaceDE w:val="0"/>
        <w:autoSpaceDN w:val="0"/>
        <w:adjustRightInd w:val="0"/>
        <w:rPr>
          <w:rFonts w:cs="Calibri"/>
          <w:color w:val="000000"/>
        </w:rPr>
      </w:pPr>
    </w:p>
    <w:p w14:paraId="24F4E880" w14:textId="77777777" w:rsidR="003150F3" w:rsidRPr="00C81259" w:rsidRDefault="003150F3" w:rsidP="003150F3">
      <w:pPr>
        <w:autoSpaceDE w:val="0"/>
        <w:autoSpaceDN w:val="0"/>
        <w:adjustRightInd w:val="0"/>
        <w:rPr>
          <w:rFonts w:cs="Calibri"/>
          <w:color w:val="000000"/>
        </w:rPr>
      </w:pPr>
      <w:r w:rsidRPr="00C81259">
        <w:rPr>
          <w:rFonts w:cs="Calibri"/>
          <w:color w:val="000000"/>
        </w:rPr>
        <w:t>New situations:</w:t>
      </w:r>
    </w:p>
    <w:p w14:paraId="62882CF9" w14:textId="77777777" w:rsidR="003150F3" w:rsidRPr="00C81259" w:rsidRDefault="003150F3" w:rsidP="003150F3">
      <w:pPr>
        <w:rPr>
          <w:rFonts w:cs="Calibri"/>
          <w:color w:val="000000"/>
        </w:rPr>
      </w:pPr>
    </w:p>
    <w:p w14:paraId="1D322852" w14:textId="77777777" w:rsidR="003150F3" w:rsidRPr="00C81259" w:rsidRDefault="003150F3" w:rsidP="003150F3">
      <w:pPr>
        <w:rPr>
          <w:rFonts w:cs="Calibri"/>
          <w:color w:val="000000"/>
        </w:rPr>
      </w:pPr>
    </w:p>
    <w:p w14:paraId="28419FCB" w14:textId="77777777" w:rsidR="003150F3" w:rsidRDefault="003150F3" w:rsidP="003150F3"/>
    <w:p w14:paraId="789BE597" w14:textId="77777777" w:rsidR="003150F3" w:rsidRDefault="003150F3" w:rsidP="003150F3">
      <w:pPr>
        <w:rPr>
          <w:rFonts w:ascii="Cambria" w:hAnsi="Cambria"/>
        </w:rPr>
      </w:pPr>
      <w:r>
        <w:rPr>
          <w:rFonts w:ascii="Cambria" w:hAnsi="Cambria"/>
        </w:rPr>
        <w:t>Copyright R.A. Gallagher, 2012</w:t>
      </w:r>
    </w:p>
    <w:p w14:paraId="0FC3D090" w14:textId="77777777" w:rsidR="003150F3" w:rsidRDefault="003150F3" w:rsidP="003150F3">
      <w:pPr>
        <w:rPr>
          <w:rFonts w:ascii="Cambria" w:hAnsi="Cambria"/>
        </w:rPr>
      </w:pPr>
    </w:p>
    <w:p w14:paraId="6624DDC8" w14:textId="77777777" w:rsidR="003150F3" w:rsidRDefault="003150F3" w:rsidP="003150F3">
      <w:pPr>
        <w:rPr>
          <w:rFonts w:ascii="Cambria" w:hAnsi="Cambria"/>
        </w:rPr>
      </w:pPr>
    </w:p>
    <w:p w14:paraId="2F5D27B6" w14:textId="77777777" w:rsidR="003150F3" w:rsidRDefault="003150F3" w:rsidP="003150F3">
      <w:pPr>
        <w:rPr>
          <w:rFonts w:ascii="Cambria" w:hAnsi="Cambria"/>
        </w:rPr>
      </w:pPr>
    </w:p>
    <w:p w14:paraId="23C933BB" w14:textId="77777777" w:rsidR="003150F3" w:rsidRDefault="003150F3" w:rsidP="003150F3">
      <w:pPr>
        <w:rPr>
          <w:rFonts w:ascii="Cambria" w:hAnsi="Cambria"/>
        </w:rPr>
      </w:pPr>
    </w:p>
    <w:p w14:paraId="78D252C3" w14:textId="77777777" w:rsidR="003150F3" w:rsidRDefault="003150F3" w:rsidP="003150F3">
      <w:pPr>
        <w:rPr>
          <w:rFonts w:ascii="Cambria" w:hAnsi="Cambria"/>
        </w:rPr>
      </w:pPr>
    </w:p>
    <w:p w14:paraId="37BE0E22" w14:textId="77777777" w:rsidR="003150F3" w:rsidRPr="00DF7C7E" w:rsidRDefault="003150F3" w:rsidP="003150F3">
      <w:pPr>
        <w:rPr>
          <w:rFonts w:ascii="Cambria" w:hAnsi="Cambria"/>
        </w:rPr>
      </w:pPr>
    </w:p>
    <w:p w14:paraId="1ED8E773" w14:textId="77777777" w:rsidR="00E217C1" w:rsidRDefault="00E217C1" w:rsidP="00E217C1">
      <w:pPr>
        <w:spacing w:after="80"/>
        <w:outlineLvl w:val="0"/>
        <w:rPr>
          <w:rFonts w:ascii="Garamond" w:hAnsi="Garamond"/>
          <w:b/>
          <w:smallCaps/>
        </w:rPr>
      </w:pPr>
    </w:p>
    <w:p w14:paraId="126C3C26" w14:textId="77777777" w:rsidR="00E217C1" w:rsidRPr="008A3E9F" w:rsidRDefault="00E217C1" w:rsidP="00E217C1">
      <w:pPr>
        <w:spacing w:after="80"/>
        <w:rPr>
          <w:rFonts w:ascii="Garamond" w:hAnsi="Garamond"/>
        </w:rPr>
      </w:pPr>
    </w:p>
    <w:p w14:paraId="52D9DCFC" w14:textId="23D51928" w:rsidR="00E217C1" w:rsidRDefault="00E217C1" w:rsidP="00E217C1">
      <w:pPr>
        <w:spacing w:after="80"/>
        <w:outlineLvl w:val="0"/>
        <w:rPr>
          <w:rFonts w:ascii="Garamond" w:hAnsi="Garamond"/>
          <w:b/>
        </w:rPr>
      </w:pPr>
    </w:p>
    <w:sectPr w:rsidR="00E217C1" w:rsidSect="00DE4129">
      <w:headerReference w:type="even" r:id="rId12"/>
      <w:headerReference w:type="default" r:id="rId13"/>
      <w:footerReference w:type="even" r:id="rId14"/>
      <w:footerReference w:type="default" r:id="rId15"/>
      <w:footerReference w:type="first" r:id="rId16"/>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F16BC" w14:textId="77777777" w:rsidR="004053BD" w:rsidRDefault="004053BD" w:rsidP="00E217C1">
      <w:r>
        <w:separator/>
      </w:r>
    </w:p>
  </w:endnote>
  <w:endnote w:type="continuationSeparator" w:id="0">
    <w:p w14:paraId="4C8B20D7" w14:textId="77777777" w:rsidR="004053BD" w:rsidRDefault="004053BD" w:rsidP="00E2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764C4" w14:textId="77777777" w:rsidR="00E354E4" w:rsidRDefault="00E354E4" w:rsidP="006F21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1B0DB" w14:textId="77777777" w:rsidR="00E354E4" w:rsidRDefault="00E354E4" w:rsidP="00F759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2140" w14:textId="77777777" w:rsidR="00E354E4" w:rsidRDefault="00E354E4" w:rsidP="009008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3BD">
      <w:rPr>
        <w:rStyle w:val="PageNumber"/>
        <w:noProof/>
      </w:rPr>
      <w:t>1</w:t>
    </w:r>
    <w:r>
      <w:rPr>
        <w:rStyle w:val="PageNumber"/>
      </w:rPr>
      <w:fldChar w:fldCharType="end"/>
    </w:r>
  </w:p>
  <w:p w14:paraId="755CCBCA" w14:textId="77777777" w:rsidR="00DE56DF" w:rsidRPr="00F75980" w:rsidRDefault="00DE56DF" w:rsidP="00E3450E">
    <w:pPr>
      <w:pStyle w:val="Footer"/>
      <w:framePr w:w="4738" w:h="541" w:hRule="exact" w:wrap="around" w:vAnchor="text" w:hAnchor="page" w:x="1152" w:y="-365"/>
      <w:ind w:right="360" w:firstLine="360"/>
      <w:rPr>
        <w:rStyle w:val="PageNumber"/>
        <w:sz w:val="18"/>
        <w:szCs w:val="18"/>
      </w:rPr>
    </w:pPr>
  </w:p>
  <w:p w14:paraId="040307E3" w14:textId="77777777" w:rsidR="00DE56DF" w:rsidRPr="00F75980" w:rsidRDefault="00DE56DF" w:rsidP="00E3450E">
    <w:pPr>
      <w:pStyle w:val="Footer"/>
      <w:framePr w:w="4738" w:h="541" w:hRule="exact" w:wrap="around" w:vAnchor="text" w:hAnchor="page" w:x="1152" w:y="-365"/>
      <w:ind w:right="360" w:firstLine="360"/>
      <w:rPr>
        <w:sz w:val="18"/>
        <w:szCs w:val="18"/>
      </w:rPr>
    </w:pPr>
    <w:r w:rsidRPr="00F75980">
      <w:rPr>
        <w:sz w:val="18"/>
        <w:szCs w:val="18"/>
      </w:rPr>
      <w:t>Copyright Michelle Heyne &amp; Robert Gallagher  2017</w:t>
    </w:r>
  </w:p>
  <w:p w14:paraId="620455BC" w14:textId="77777777" w:rsidR="00E354E4" w:rsidRDefault="00E354E4" w:rsidP="00E3450E">
    <w:pPr>
      <w:pStyle w:val="Footer"/>
      <w:framePr w:w="4738" w:h="541" w:hRule="exact" w:wrap="around" w:vAnchor="text" w:hAnchor="page" w:x="1152" w:y="-365"/>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A8978" w14:textId="77777777" w:rsidR="00E354E4" w:rsidRPr="00F75980" w:rsidRDefault="00E354E4" w:rsidP="00F66063">
    <w:pPr>
      <w:pStyle w:val="Footer"/>
      <w:framePr w:wrap="around" w:vAnchor="text" w:hAnchor="margin" w:xAlign="outside" w:y="1"/>
      <w:ind w:right="360" w:firstLine="360"/>
      <w:rPr>
        <w:rStyle w:val="PageNumber"/>
        <w:sz w:val="18"/>
        <w:szCs w:val="18"/>
      </w:rPr>
    </w:pPr>
  </w:p>
  <w:p w14:paraId="57588826" w14:textId="09F2F3D0" w:rsidR="00E354E4" w:rsidRPr="00F75980" w:rsidRDefault="00E354E4" w:rsidP="00D4194E">
    <w:pPr>
      <w:pStyle w:val="Footer"/>
      <w:ind w:right="360" w:firstLine="360"/>
      <w:rPr>
        <w:sz w:val="18"/>
        <w:szCs w:val="18"/>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5BDB" w14:textId="77777777" w:rsidR="00F75980" w:rsidRDefault="00F75980" w:rsidP="006F21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EB75D" w14:textId="77777777" w:rsidR="00F75980" w:rsidRDefault="00F75980" w:rsidP="00F75980">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E3E5" w14:textId="77777777" w:rsidR="006F211C" w:rsidRDefault="006F211C" w:rsidP="009008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B29">
      <w:rPr>
        <w:rStyle w:val="PageNumber"/>
        <w:noProof/>
      </w:rPr>
      <w:t>7</w:t>
    </w:r>
    <w:r>
      <w:rPr>
        <w:rStyle w:val="PageNumber"/>
      </w:rPr>
      <w:fldChar w:fldCharType="end"/>
    </w:r>
  </w:p>
  <w:p w14:paraId="067DBA48" w14:textId="4DD797F2" w:rsidR="00E217C1" w:rsidRDefault="00E217C1" w:rsidP="00F75980">
    <w:pPr>
      <w:pStyle w:val="Footer"/>
      <w:framePr w:wrap="around" w:vAnchor="text" w:hAnchor="margin" w:xAlign="center" w:y="1"/>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E5FA" w14:textId="77777777" w:rsidR="00E217C1" w:rsidRPr="00F75980" w:rsidRDefault="00E217C1" w:rsidP="00F66063">
    <w:pPr>
      <w:pStyle w:val="Footer"/>
      <w:framePr w:wrap="around" w:vAnchor="text" w:hAnchor="margin" w:xAlign="outside" w:y="1"/>
      <w:ind w:right="360" w:firstLine="360"/>
      <w:rPr>
        <w:rStyle w:val="PageNumber"/>
        <w:sz w:val="18"/>
        <w:szCs w:val="18"/>
      </w:rPr>
    </w:pPr>
  </w:p>
  <w:p w14:paraId="005C74ED" w14:textId="6F00E317" w:rsidR="00E217C1" w:rsidRPr="00F75980" w:rsidRDefault="00D82F69" w:rsidP="00D4194E">
    <w:pPr>
      <w:pStyle w:val="Footer"/>
      <w:ind w:right="360" w:firstLine="360"/>
      <w:rPr>
        <w:sz w:val="18"/>
        <w:szCs w:val="18"/>
      </w:rPr>
    </w:pPr>
    <w:r w:rsidRPr="00F75980">
      <w:rPr>
        <w:sz w:val="18"/>
        <w:szCs w:val="18"/>
      </w:rPr>
      <w:t>Copyright Michelle Heyne &amp; Robert Gallagher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0DB36" w14:textId="77777777" w:rsidR="004053BD" w:rsidRDefault="004053BD" w:rsidP="00E217C1">
      <w:r>
        <w:separator/>
      </w:r>
    </w:p>
  </w:footnote>
  <w:footnote w:type="continuationSeparator" w:id="0">
    <w:p w14:paraId="18E30DF7" w14:textId="77777777" w:rsidR="004053BD" w:rsidRDefault="004053BD" w:rsidP="00E217C1">
      <w:r>
        <w:continuationSeparator/>
      </w:r>
    </w:p>
  </w:footnote>
  <w:footnote w:id="1">
    <w:p w14:paraId="606ABF2A" w14:textId="21A31420" w:rsidR="00E217C1" w:rsidRPr="00D027D0" w:rsidRDefault="00E217C1" w:rsidP="00E217C1">
      <w:pPr>
        <w:pStyle w:val="FootnoteText"/>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DD96" w14:textId="77777777" w:rsidR="00E354E4" w:rsidRDefault="00E354E4" w:rsidP="004455C0">
    <w:pPr>
      <w:pStyle w:val="Header"/>
      <w:framePr w:wrap="around" w:vAnchor="text" w:hAnchor="margin" w:xAlign="outside" w:y="1"/>
      <w:rPr>
        <w:rStyle w:val="PageNumber"/>
      </w:rPr>
    </w:pPr>
  </w:p>
  <w:p w14:paraId="1279BA1B" w14:textId="77777777" w:rsidR="00E354E4" w:rsidRPr="00B862BF" w:rsidRDefault="00E354E4" w:rsidP="009C0D73">
    <w:pPr>
      <w:rPr>
        <w:rFonts w:ascii="Garamond" w:hAnsi="Garamond"/>
        <w:smallCaps/>
      </w:rPr>
    </w:pPr>
    <w:r w:rsidRPr="00B862BF">
      <w:rPr>
        <w:rFonts w:ascii="Garamond" w:hAnsi="Garamond"/>
        <w:smallCaps/>
      </w:rPr>
      <w:t>IYHS: Shaping the Parish Through Spiritual Practice</w:t>
    </w:r>
  </w:p>
  <w:p w14:paraId="62E565E3" w14:textId="77777777" w:rsidR="00E354E4" w:rsidRPr="00F433FA" w:rsidRDefault="00E354E4" w:rsidP="009C0D73">
    <w:pPr>
      <w:pStyle w:val="Header"/>
      <w:ind w:right="-18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F041F" w14:textId="77777777" w:rsidR="00E354E4" w:rsidRPr="00D763FC" w:rsidRDefault="00E354E4" w:rsidP="00D763FC">
    <w:pPr>
      <w:pStyle w:val="Header"/>
      <w:jc w:val="center"/>
      <w:rPr>
        <w:rFonts w:ascii="Garamond" w:hAnsi="Garamond"/>
        <w: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48A6B" w14:textId="77777777" w:rsidR="00E217C1" w:rsidRDefault="00E217C1" w:rsidP="004455C0">
    <w:pPr>
      <w:pStyle w:val="Header"/>
      <w:framePr w:wrap="around" w:vAnchor="text" w:hAnchor="margin" w:xAlign="outside" w:y="1"/>
      <w:rPr>
        <w:rStyle w:val="PageNumber"/>
      </w:rPr>
    </w:pPr>
  </w:p>
  <w:p w14:paraId="4CAF14BF" w14:textId="77777777" w:rsidR="00E217C1" w:rsidRPr="00B862BF" w:rsidRDefault="00E217C1" w:rsidP="009C0D73">
    <w:pPr>
      <w:rPr>
        <w:rFonts w:ascii="Garamond" w:hAnsi="Garamond"/>
        <w:smallCaps/>
      </w:rPr>
    </w:pPr>
    <w:r w:rsidRPr="00B862BF">
      <w:rPr>
        <w:rFonts w:ascii="Garamond" w:hAnsi="Garamond"/>
        <w:smallCaps/>
      </w:rPr>
      <w:t>IYHS: Shaping the Parish Through Spiritual Practice</w:t>
    </w:r>
  </w:p>
  <w:p w14:paraId="73BBB02F" w14:textId="77777777" w:rsidR="00E217C1" w:rsidRPr="00F433FA" w:rsidRDefault="00E217C1" w:rsidP="009C0D73">
    <w:pPr>
      <w:pStyle w:val="Header"/>
      <w:ind w:right="-18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F870" w14:textId="227AFDD2" w:rsidR="00E217C1" w:rsidRPr="00D763FC" w:rsidRDefault="00E217C1" w:rsidP="00D763FC">
    <w:pPr>
      <w:pStyle w:val="Header"/>
      <w:jc w:val="center"/>
      <w:rPr>
        <w:rFonts w:ascii="Garamond" w:hAnsi="Garamond"/>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A1B54"/>
    <w:multiLevelType w:val="hybridMultilevel"/>
    <w:tmpl w:val="B380D6D8"/>
    <w:lvl w:ilvl="0" w:tplc="B1EE8254">
      <w:start w:val="1"/>
      <w:numFmt w:val="decimal"/>
      <w:lvlText w:val="%1)"/>
      <w:lvlJc w:val="left"/>
      <w:pPr>
        <w:ind w:left="1080" w:hanging="360"/>
      </w:pPr>
      <w:rPr>
        <w:rFonts w:ascii="Cambria" w:eastAsiaTheme="minorHAnsi" w:hAnsi="Cambri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B8654C"/>
    <w:multiLevelType w:val="hybridMultilevel"/>
    <w:tmpl w:val="ADF41162"/>
    <w:lvl w:ilvl="0" w:tplc="DFCE8C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4E38B1"/>
    <w:multiLevelType w:val="singleLevel"/>
    <w:tmpl w:val="1A9C4948"/>
    <w:lvl w:ilvl="0">
      <w:start w:val="1"/>
      <w:numFmt w:val="bullet"/>
      <w:lvlText w:val=""/>
      <w:lvlJc w:val="left"/>
      <w:pPr>
        <w:tabs>
          <w:tab w:val="num" w:pos="360"/>
        </w:tabs>
        <w:ind w:left="0" w:firstLine="0"/>
      </w:pPr>
      <w:rPr>
        <w:rFonts w:ascii="Symbol" w:hAnsi="Symbol" w:hint="default"/>
      </w:rPr>
    </w:lvl>
  </w:abstractNum>
  <w:abstractNum w:abstractNumId="3">
    <w:nsid w:val="7A9E4935"/>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7E"/>
    <w:rsid w:val="000014E8"/>
    <w:rsid w:val="00006170"/>
    <w:rsid w:val="000209E9"/>
    <w:rsid w:val="00023C8F"/>
    <w:rsid w:val="00035422"/>
    <w:rsid w:val="00042828"/>
    <w:rsid w:val="00065BC0"/>
    <w:rsid w:val="0007106F"/>
    <w:rsid w:val="000A28E0"/>
    <w:rsid w:val="000D06C6"/>
    <w:rsid w:val="000D5CFD"/>
    <w:rsid w:val="000D6472"/>
    <w:rsid w:val="000F4399"/>
    <w:rsid w:val="00113E5B"/>
    <w:rsid w:val="0016072A"/>
    <w:rsid w:val="001712B9"/>
    <w:rsid w:val="00171BFB"/>
    <w:rsid w:val="00181043"/>
    <w:rsid w:val="00196FE5"/>
    <w:rsid w:val="001C2DE8"/>
    <w:rsid w:val="001C3BA5"/>
    <w:rsid w:val="001D69D0"/>
    <w:rsid w:val="001E526F"/>
    <w:rsid w:val="00200383"/>
    <w:rsid w:val="00264E7A"/>
    <w:rsid w:val="00267490"/>
    <w:rsid w:val="002833FA"/>
    <w:rsid w:val="002B1C53"/>
    <w:rsid w:val="002D4E35"/>
    <w:rsid w:val="002E45B8"/>
    <w:rsid w:val="00300ECC"/>
    <w:rsid w:val="003150F3"/>
    <w:rsid w:val="00377277"/>
    <w:rsid w:val="00392574"/>
    <w:rsid w:val="003D316F"/>
    <w:rsid w:val="003D7641"/>
    <w:rsid w:val="003D797E"/>
    <w:rsid w:val="003F0B29"/>
    <w:rsid w:val="003F7644"/>
    <w:rsid w:val="004053BD"/>
    <w:rsid w:val="00405E83"/>
    <w:rsid w:val="0042178A"/>
    <w:rsid w:val="00423F9D"/>
    <w:rsid w:val="00433FB2"/>
    <w:rsid w:val="004434C7"/>
    <w:rsid w:val="004460F8"/>
    <w:rsid w:val="00447AB9"/>
    <w:rsid w:val="00483541"/>
    <w:rsid w:val="004A127C"/>
    <w:rsid w:val="004B7A01"/>
    <w:rsid w:val="004E52BB"/>
    <w:rsid w:val="004E531C"/>
    <w:rsid w:val="004F1416"/>
    <w:rsid w:val="005353E8"/>
    <w:rsid w:val="00537F3A"/>
    <w:rsid w:val="00552D18"/>
    <w:rsid w:val="00555FA1"/>
    <w:rsid w:val="00560C57"/>
    <w:rsid w:val="00581151"/>
    <w:rsid w:val="00584755"/>
    <w:rsid w:val="005A533D"/>
    <w:rsid w:val="005A79EC"/>
    <w:rsid w:val="005C29FE"/>
    <w:rsid w:val="005C3270"/>
    <w:rsid w:val="005C562F"/>
    <w:rsid w:val="005D0CF3"/>
    <w:rsid w:val="005E198D"/>
    <w:rsid w:val="00613AD4"/>
    <w:rsid w:val="00635C48"/>
    <w:rsid w:val="00643A03"/>
    <w:rsid w:val="0065052D"/>
    <w:rsid w:val="00651BEE"/>
    <w:rsid w:val="00655995"/>
    <w:rsid w:val="00671B4E"/>
    <w:rsid w:val="00685D12"/>
    <w:rsid w:val="00695C53"/>
    <w:rsid w:val="006A29D3"/>
    <w:rsid w:val="006B1728"/>
    <w:rsid w:val="006E09D8"/>
    <w:rsid w:val="006E27A6"/>
    <w:rsid w:val="006E5664"/>
    <w:rsid w:val="006F211C"/>
    <w:rsid w:val="00701B62"/>
    <w:rsid w:val="0072348B"/>
    <w:rsid w:val="007270AD"/>
    <w:rsid w:val="007C0324"/>
    <w:rsid w:val="007D15C1"/>
    <w:rsid w:val="007E68C8"/>
    <w:rsid w:val="00803353"/>
    <w:rsid w:val="00825CD8"/>
    <w:rsid w:val="00850951"/>
    <w:rsid w:val="00855B4D"/>
    <w:rsid w:val="008761D3"/>
    <w:rsid w:val="008A6DFC"/>
    <w:rsid w:val="008D19D8"/>
    <w:rsid w:val="008E244C"/>
    <w:rsid w:val="008F0CD8"/>
    <w:rsid w:val="00933C2F"/>
    <w:rsid w:val="0094678B"/>
    <w:rsid w:val="00950DD4"/>
    <w:rsid w:val="00982DA9"/>
    <w:rsid w:val="00994204"/>
    <w:rsid w:val="009B0AF5"/>
    <w:rsid w:val="009D7592"/>
    <w:rsid w:val="00A16CA7"/>
    <w:rsid w:val="00A26039"/>
    <w:rsid w:val="00A40D9E"/>
    <w:rsid w:val="00A5249A"/>
    <w:rsid w:val="00A52F14"/>
    <w:rsid w:val="00A54EB3"/>
    <w:rsid w:val="00A57E42"/>
    <w:rsid w:val="00A95284"/>
    <w:rsid w:val="00A97F9E"/>
    <w:rsid w:val="00AD2C4A"/>
    <w:rsid w:val="00AF2F5E"/>
    <w:rsid w:val="00B06967"/>
    <w:rsid w:val="00B26B47"/>
    <w:rsid w:val="00B5525F"/>
    <w:rsid w:val="00B61855"/>
    <w:rsid w:val="00B71CBA"/>
    <w:rsid w:val="00BA0F0D"/>
    <w:rsid w:val="00BA1B3F"/>
    <w:rsid w:val="00BD701E"/>
    <w:rsid w:val="00BE435D"/>
    <w:rsid w:val="00C22E6C"/>
    <w:rsid w:val="00C2449C"/>
    <w:rsid w:val="00C3220A"/>
    <w:rsid w:val="00C36603"/>
    <w:rsid w:val="00C45D6E"/>
    <w:rsid w:val="00C57499"/>
    <w:rsid w:val="00C94F75"/>
    <w:rsid w:val="00D82F69"/>
    <w:rsid w:val="00DA4AFB"/>
    <w:rsid w:val="00DC10DE"/>
    <w:rsid w:val="00DD35E7"/>
    <w:rsid w:val="00DE405A"/>
    <w:rsid w:val="00DE4129"/>
    <w:rsid w:val="00DE56DF"/>
    <w:rsid w:val="00DF5489"/>
    <w:rsid w:val="00DF7C7E"/>
    <w:rsid w:val="00E01B9D"/>
    <w:rsid w:val="00E01C69"/>
    <w:rsid w:val="00E05186"/>
    <w:rsid w:val="00E11793"/>
    <w:rsid w:val="00E217C1"/>
    <w:rsid w:val="00E21C3F"/>
    <w:rsid w:val="00E3450E"/>
    <w:rsid w:val="00E354E4"/>
    <w:rsid w:val="00E52E43"/>
    <w:rsid w:val="00E559AF"/>
    <w:rsid w:val="00EC39A1"/>
    <w:rsid w:val="00EF2BE0"/>
    <w:rsid w:val="00F115C3"/>
    <w:rsid w:val="00F22248"/>
    <w:rsid w:val="00F26070"/>
    <w:rsid w:val="00F42DDB"/>
    <w:rsid w:val="00F75980"/>
    <w:rsid w:val="00FB6539"/>
    <w:rsid w:val="00FC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BA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7C7E"/>
    <w:rPr>
      <w:rFonts w:ascii="Tahoma" w:eastAsia="Times New Roman" w:hAnsi="Tahoma" w:cs="Times New Roman"/>
      <w:sz w:val="22"/>
      <w:szCs w:val="22"/>
    </w:rPr>
  </w:style>
  <w:style w:type="paragraph" w:styleId="Heading1">
    <w:name w:val="heading 1"/>
    <w:basedOn w:val="Normal"/>
    <w:next w:val="Normal"/>
    <w:link w:val="Heading1Char"/>
    <w:qFormat/>
    <w:rsid w:val="00DF7C7E"/>
    <w:pPr>
      <w:keepNext/>
      <w:outlineLvl w:val="0"/>
    </w:pPr>
    <w:rPr>
      <w:rFonts w:cs="Tahoma"/>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C7E"/>
    <w:rPr>
      <w:rFonts w:ascii="Tahoma" w:eastAsia="Times New Roman" w:hAnsi="Tahoma" w:cs="Tahoma"/>
      <w:b/>
      <w:sz w:val="28"/>
      <w:szCs w:val="36"/>
    </w:rPr>
  </w:style>
  <w:style w:type="paragraph" w:styleId="ListParagraph">
    <w:name w:val="List Paragraph"/>
    <w:basedOn w:val="Normal"/>
    <w:uiPriority w:val="34"/>
    <w:qFormat/>
    <w:rsid w:val="00BA0F0D"/>
    <w:pPr>
      <w:spacing w:after="160" w:line="259" w:lineRule="auto"/>
      <w:ind w:left="720"/>
      <w:contextualSpacing/>
    </w:pPr>
    <w:rPr>
      <w:rFonts w:asciiTheme="minorHAnsi" w:eastAsiaTheme="minorHAnsi" w:hAnsiTheme="minorHAnsi" w:cstheme="minorBidi"/>
    </w:rPr>
  </w:style>
  <w:style w:type="paragraph" w:styleId="Footer">
    <w:name w:val="footer"/>
    <w:basedOn w:val="Normal"/>
    <w:link w:val="FooterChar"/>
    <w:rsid w:val="00E217C1"/>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E217C1"/>
    <w:rPr>
      <w:rFonts w:ascii="Times New Roman" w:eastAsia="Times New Roman" w:hAnsi="Times New Roman" w:cs="Times New Roman"/>
    </w:rPr>
  </w:style>
  <w:style w:type="character" w:styleId="PageNumber">
    <w:name w:val="page number"/>
    <w:basedOn w:val="DefaultParagraphFont"/>
    <w:uiPriority w:val="99"/>
    <w:rsid w:val="00E217C1"/>
  </w:style>
  <w:style w:type="paragraph" w:styleId="Header">
    <w:name w:val="header"/>
    <w:basedOn w:val="Normal"/>
    <w:link w:val="HeaderChar1"/>
    <w:rsid w:val="00E217C1"/>
    <w:pPr>
      <w:tabs>
        <w:tab w:val="center" w:pos="4320"/>
        <w:tab w:val="right" w:pos="8640"/>
      </w:tabs>
    </w:pPr>
  </w:style>
  <w:style w:type="character" w:customStyle="1" w:styleId="HeaderChar">
    <w:name w:val="Header Char"/>
    <w:basedOn w:val="DefaultParagraphFont"/>
    <w:uiPriority w:val="99"/>
    <w:semiHidden/>
    <w:rsid w:val="00E217C1"/>
    <w:rPr>
      <w:rFonts w:ascii="Tahoma" w:eastAsia="Times New Roman" w:hAnsi="Tahoma" w:cs="Times New Roman"/>
      <w:sz w:val="22"/>
      <w:szCs w:val="22"/>
    </w:rPr>
  </w:style>
  <w:style w:type="character" w:customStyle="1" w:styleId="HeaderChar1">
    <w:name w:val="Header Char1"/>
    <w:basedOn w:val="DefaultParagraphFont"/>
    <w:link w:val="Header"/>
    <w:rsid w:val="00E217C1"/>
    <w:rPr>
      <w:rFonts w:ascii="Tahoma" w:eastAsia="Times New Roman" w:hAnsi="Tahoma" w:cs="Times New Roman"/>
      <w:sz w:val="22"/>
      <w:szCs w:val="22"/>
    </w:rPr>
  </w:style>
  <w:style w:type="paragraph" w:styleId="FootnoteText">
    <w:name w:val="footnote text"/>
    <w:basedOn w:val="Normal"/>
    <w:link w:val="FootnoteTextChar"/>
    <w:rsid w:val="00E217C1"/>
    <w:rPr>
      <w:rFonts w:ascii="Times New Roman" w:hAnsi="Times New Roman"/>
      <w:sz w:val="24"/>
      <w:szCs w:val="24"/>
    </w:rPr>
  </w:style>
  <w:style w:type="character" w:customStyle="1" w:styleId="FootnoteTextChar">
    <w:name w:val="Footnote Text Char"/>
    <w:basedOn w:val="DefaultParagraphFont"/>
    <w:link w:val="FootnoteText"/>
    <w:rsid w:val="00E217C1"/>
    <w:rPr>
      <w:rFonts w:ascii="Times New Roman" w:eastAsia="Times New Roman" w:hAnsi="Times New Roman" w:cs="Times New Roman"/>
    </w:rPr>
  </w:style>
  <w:style w:type="character" w:styleId="FootnoteReference">
    <w:name w:val="footnote reference"/>
    <w:basedOn w:val="DefaultParagraphFont"/>
    <w:rsid w:val="00E217C1"/>
    <w:rPr>
      <w:vertAlign w:val="superscript"/>
    </w:rPr>
  </w:style>
  <w:style w:type="paragraph" w:customStyle="1" w:styleId="IYHSDiagramHeading">
    <w:name w:val="IYHS Diagram Heading"/>
    <w:basedOn w:val="Normal"/>
    <w:rsid w:val="00E217C1"/>
    <w:rPr>
      <w:rFonts w:ascii="Garamond" w:hAnsi="Garamond"/>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3216</Words>
  <Characters>18336</Characters>
  <Application>Microsoft Macintosh Word</Application>
  <DocSecurity>0</DocSecurity>
  <Lines>152</Lines>
  <Paragraphs>43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The Shape of the Parish: An Exercise </vt:lpstr>
      <vt:lpstr>Your Spiritual Discipline—I have a spiritual disciple grounded in the Church’s t</vt:lpstr>
      <vt:lpstr>Overall </vt:lpstr>
      <vt:lpstr>Sunday Eucharist </vt:lpstr>
      <vt:lpstr/>
      <vt:lpstr>Participating in the Daily Prayers of the Church </vt:lpstr>
      <vt:lpstr>Disciplined ways of reflecting </vt:lpstr>
      <vt:lpstr/>
      <vt:lpstr/>
      <vt:lpstr/>
      <vt:lpstr>Participating in the parish community</vt:lpstr>
      <vt:lpstr>Service</vt:lpstr>
      <vt:lpstr/>
      <vt:lpstr>The Process of Change</vt:lpstr>
      <vt:lpstr>Leadership Assessment</vt:lpstr>
      <vt:lpstr/>
      <vt:lpstr/>
      <vt:lpstr/>
    </vt:vector>
  </TitlesOfParts>
  <LinksUpToDate>false</LinksUpToDate>
  <CharactersWithSpaces>21509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2017-12-17T18:37:00Z</dcterms:created>
  <dcterms:modified xsi:type="dcterms:W3CDTF">2017-12-18T05:10:00Z</dcterms:modified>
</cp:coreProperties>
</file>